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1" w:rsidRDefault="006111BF" w:rsidP="003D7AF3">
      <w:pPr>
        <w:pStyle w:val="NoSpacing"/>
        <w:jc w:val="center"/>
        <w:rPr>
          <w:sz w:val="16"/>
        </w:rPr>
      </w:pPr>
      <w:r w:rsidRPr="006111BF">
        <w:rPr>
          <w:b/>
          <w:i/>
          <w:noProof/>
          <w:color w:val="70380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52F58D" wp14:editId="41A2D4E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90750" cy="4476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1BF" w:rsidRPr="006111BF" w:rsidRDefault="006111BF" w:rsidP="006111BF">
                            <w:pPr>
                              <w:pStyle w:val="NoSpacing"/>
                              <w:jc w:val="center"/>
                              <w:rPr>
                                <w:b/>
                                <w:smallCaps/>
                                <w:spacing w:val="40"/>
                                <w:sz w:val="36"/>
                              </w:rPr>
                            </w:pPr>
                            <w:r w:rsidRPr="006111BF">
                              <w:rPr>
                                <w:b/>
                                <w:smallCaps/>
                                <w:spacing w:val="40"/>
                                <w:sz w:val="36"/>
                              </w:rPr>
                              <w:t>Program Key</w:t>
                            </w:r>
                          </w:p>
                          <w:p w:rsidR="006111BF" w:rsidRDefault="006111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72.5pt;height:35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" filled="f" stroked="f">
                <v:textbox>
                  <w:txbxContent>
                    <w:p w:rsidR="006111BF" w:rsidRPr="006111BF" w:rsidRDefault="006111BF" w:rsidP="006111BF">
                      <w:pPr>
                        <w:pStyle w:val="NoSpacing"/>
                        <w:jc w:val="center"/>
                        <w:rPr>
                          <w:b/>
                          <w:smallCaps/>
                          <w:spacing w:val="40"/>
                          <w:sz w:val="36"/>
                        </w:rPr>
                      </w:pPr>
                      <w:r w:rsidRPr="006111BF">
                        <w:rPr>
                          <w:b/>
                          <w:smallCaps/>
                          <w:spacing w:val="40"/>
                          <w:sz w:val="36"/>
                        </w:rPr>
                        <w:t>Program Key</w:t>
                      </w:r>
                    </w:p>
                    <w:p w:rsidR="006111BF" w:rsidRDefault="006111BF"/>
                  </w:txbxContent>
                </v:textbox>
                <w10:wrap anchorx="margin"/>
              </v:shape>
            </w:pict>
          </mc:Fallback>
        </mc:AlternateContent>
      </w:r>
      <w:r w:rsidR="00D009E1">
        <w:rPr>
          <w:b/>
          <w:i/>
          <w:noProof/>
          <w:color w:val="7038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D6720" wp14:editId="48F9F09F">
                <wp:simplePos x="971550" y="2057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15125" cy="1000125"/>
                <wp:effectExtent l="57150" t="38100" r="85725" b="104775"/>
                <wp:wrapSquare wrapText="bothSides"/>
                <wp:docPr id="3" name="Plaqu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000125"/>
                        </a:xfrm>
                        <a:prstGeom prst="plaque">
                          <a:avLst/>
                        </a:prstGeom>
                        <a:gradFill flip="none" rotWithShape="1">
                          <a:gsLst>
                            <a:gs pos="0">
                              <a:srgbClr val="7038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8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8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rgbClr val="7038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1BF" w:rsidRPr="003D7AF3" w:rsidRDefault="006111BF" w:rsidP="00D009E1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6111BF" w:rsidRPr="003D7AF3" w:rsidRDefault="00D009E1" w:rsidP="006111B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FD </w:t>
                            </w:r>
                            <w:r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Foundation/Developmental</w:t>
                            </w:r>
                            <w:r w:rsidR="003D7AF3"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="006111BF"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</w:t>
                            </w:r>
                            <w:r w:rsidR="006111BF"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Teacher Education</w:t>
                            </w:r>
                          </w:p>
                          <w:p w:rsidR="006111BF" w:rsidRPr="003D7AF3" w:rsidRDefault="00D009E1" w:rsidP="006111B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TT</w:t>
                            </w:r>
                            <w:r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Teaching with Technology</w:t>
                            </w:r>
                            <w:r w:rsidR="003D7AF3"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="006111BF"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UL</w:t>
                            </w:r>
                            <w:r w:rsidR="006111BF"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Mathematics Undergraduate Level/Lower Division</w:t>
                            </w:r>
                          </w:p>
                          <w:p w:rsidR="00D009E1" w:rsidRPr="003D7AF3" w:rsidRDefault="006111BF" w:rsidP="00D009E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</w:t>
                            </w:r>
                            <w:r w:rsidR="00D009E1"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</w:t>
                            </w:r>
                            <w:r w:rsidR="00D009E1"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Mathematics Undergraduate Level/Upper Division</w:t>
                            </w:r>
                            <w:r w:rsid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GL</w:t>
                            </w:r>
                            <w:r w:rsidRPr="003D7AF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Mathematics Graduate Level</w:t>
                            </w:r>
                          </w:p>
                          <w:p w:rsidR="00D009E1" w:rsidRDefault="00D009E1" w:rsidP="00D009E1">
                            <w:pPr>
                              <w:pStyle w:val="NoSpacing"/>
                            </w:pPr>
                          </w:p>
                          <w:p w:rsidR="00D009E1" w:rsidRPr="00D009E1" w:rsidRDefault="00D009E1" w:rsidP="00D009E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3" o:spid="_x0000_s1027" type="#_x0000_t21" style="position:absolute;left:0;text-align:left;margin-left:0;margin-top:0;width:528.75pt;height:78.75pt;z-index:25166950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" fillcolor="#b9a097" strokecolor="#703800">
                <v:fill color2="#e9e3e1" rotate="t" angle="45" colors="0 #b9a097;.5 #d3c6c1;1 #e9e3e1" focus="100%" type="gradient"/>
                <v:shadow on="t" color="black" opacity="24903f" origin=",.5" offset="0,.55556mm"/>
                <v:textbox>
                  <w:txbxContent>
                    <w:p w:rsidR="006111BF" w:rsidRPr="003D7AF3" w:rsidRDefault="006111BF" w:rsidP="00D009E1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6111BF" w:rsidRPr="003D7AF3" w:rsidRDefault="00D009E1" w:rsidP="006111BF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D7AF3">
                        <w:rPr>
                          <w:rFonts w:ascii="Times New Roman" w:hAnsi="Times New Roman" w:cs="Times New Roman"/>
                          <w:sz w:val="20"/>
                        </w:rPr>
                        <w:t xml:space="preserve">FD </w:t>
                      </w:r>
                      <w:r w:rsidRP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Foundation/Developmental</w:t>
                      </w:r>
                      <w:r w:rsidR="003D7AF3" w:rsidRP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 w:rsid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 w:rsid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 w:rsidR="006111BF" w:rsidRPr="003D7AF3">
                        <w:rPr>
                          <w:rFonts w:ascii="Times New Roman" w:hAnsi="Times New Roman" w:cs="Times New Roman"/>
                          <w:sz w:val="20"/>
                        </w:rPr>
                        <w:t>TE</w:t>
                      </w:r>
                      <w:r w:rsidR="006111BF" w:rsidRP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Teacher Education</w:t>
                      </w:r>
                    </w:p>
                    <w:p w:rsidR="006111BF" w:rsidRPr="003D7AF3" w:rsidRDefault="00D009E1" w:rsidP="006111BF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D7AF3">
                        <w:rPr>
                          <w:rFonts w:ascii="Times New Roman" w:hAnsi="Times New Roman" w:cs="Times New Roman"/>
                          <w:sz w:val="20"/>
                        </w:rPr>
                        <w:t>TT</w:t>
                      </w:r>
                      <w:r w:rsidRP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Teaching with Technology</w:t>
                      </w:r>
                      <w:r w:rsidR="003D7AF3" w:rsidRP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 w:rsid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 w:rsid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 w:rsid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 w:rsidR="006111BF" w:rsidRPr="003D7AF3">
                        <w:rPr>
                          <w:rFonts w:ascii="Times New Roman" w:hAnsi="Times New Roman" w:cs="Times New Roman"/>
                          <w:sz w:val="20"/>
                        </w:rPr>
                        <w:t>UL</w:t>
                      </w:r>
                      <w:r w:rsidR="006111BF" w:rsidRP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Mathematics Undergraduate Level/Lower Division</w:t>
                      </w:r>
                    </w:p>
                    <w:p w:rsidR="00D009E1" w:rsidRPr="003D7AF3" w:rsidRDefault="006111BF" w:rsidP="00D009E1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D7AF3">
                        <w:rPr>
                          <w:rFonts w:ascii="Times New Roman" w:hAnsi="Times New Roman" w:cs="Times New Roman"/>
                          <w:sz w:val="20"/>
                        </w:rPr>
                        <w:t>U</w:t>
                      </w:r>
                      <w:r w:rsidR="00D009E1" w:rsidRPr="003D7AF3">
                        <w:rPr>
                          <w:rFonts w:ascii="Times New Roman" w:hAnsi="Times New Roman" w:cs="Times New Roman"/>
                          <w:sz w:val="20"/>
                        </w:rPr>
                        <w:t>U</w:t>
                      </w:r>
                      <w:r w:rsidR="00D009E1" w:rsidRP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Mathematics Undergraduate Level/Upper Division</w:t>
                      </w:r>
                      <w:r w:rsid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 w:rsidRPr="003D7AF3">
                        <w:rPr>
                          <w:rFonts w:ascii="Times New Roman" w:hAnsi="Times New Roman" w:cs="Times New Roman"/>
                          <w:sz w:val="20"/>
                        </w:rPr>
                        <w:t>GL</w:t>
                      </w:r>
                      <w:r w:rsidRPr="003D7AF3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Mathematics Graduate Level</w:t>
                      </w:r>
                    </w:p>
                    <w:p w:rsidR="00D009E1" w:rsidRDefault="00D009E1" w:rsidP="00D009E1">
                      <w:pPr>
                        <w:pStyle w:val="NoSpacing"/>
                      </w:pPr>
                    </w:p>
                    <w:p w:rsidR="00D009E1" w:rsidRPr="00D009E1" w:rsidRDefault="00D009E1" w:rsidP="00D009E1">
                      <w:pPr>
                        <w:pStyle w:val="NoSpacing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6DAF" w:rsidRPr="00E0064E">
        <w:rPr>
          <w:sz w:val="16"/>
        </w:rPr>
        <w:tab/>
      </w:r>
    </w:p>
    <w:p w:rsidR="00D009E1" w:rsidRDefault="00D009E1" w:rsidP="00BC6DAF">
      <w:pPr>
        <w:pStyle w:val="NoSpacing"/>
        <w:tabs>
          <w:tab w:val="left" w:pos="3975"/>
        </w:tabs>
        <w:rPr>
          <w:sz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D7AF3" w:rsidTr="00FA47BB">
        <w:tc>
          <w:tcPr>
            <w:tcW w:w="9576" w:type="dxa"/>
          </w:tcPr>
          <w:p w:rsidR="003D7AF3" w:rsidRDefault="003D7AF3" w:rsidP="00B75B5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9:00 – 9:30 am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>
              <w:rPr>
                <w:sz w:val="24"/>
              </w:rPr>
              <w:t>Founders Hall</w:t>
            </w:r>
          </w:p>
          <w:p w:rsidR="003D7AF3" w:rsidRDefault="003D7AF3" w:rsidP="00B75B50">
            <w:pPr>
              <w:pStyle w:val="NoSpacing"/>
              <w:rPr>
                <w:sz w:val="24"/>
              </w:rPr>
            </w:pPr>
          </w:p>
          <w:p w:rsidR="003D7AF3" w:rsidRPr="003D7AF3" w:rsidRDefault="003D7AF3" w:rsidP="003D7AF3">
            <w:pPr>
              <w:pStyle w:val="NoSpacing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Registra</w:t>
            </w:r>
            <w:r w:rsidRPr="003D7AF3">
              <w:rPr>
                <w:b/>
                <w:sz w:val="32"/>
              </w:rPr>
              <w:t>tion &amp; Continental Breakfast</w:t>
            </w:r>
          </w:p>
          <w:p w:rsidR="003D7AF3" w:rsidRPr="00612E8B" w:rsidRDefault="003D7AF3" w:rsidP="00B75B50">
            <w:pPr>
              <w:pStyle w:val="NoSpacing"/>
              <w:rPr>
                <w:b/>
                <w:sz w:val="36"/>
              </w:rPr>
            </w:pPr>
          </w:p>
        </w:tc>
      </w:tr>
      <w:tr w:rsidR="00340F06" w:rsidTr="00FA47BB">
        <w:tc>
          <w:tcPr>
            <w:tcW w:w="9576" w:type="dxa"/>
          </w:tcPr>
          <w:p w:rsidR="00340F06" w:rsidRDefault="00C3628E" w:rsidP="00340F0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9</w:t>
            </w:r>
            <w:r w:rsidR="00340F06">
              <w:rPr>
                <w:sz w:val="24"/>
              </w:rPr>
              <w:t>:30 – 1</w:t>
            </w:r>
            <w:r>
              <w:rPr>
                <w:sz w:val="24"/>
              </w:rPr>
              <w:t>0:3</w:t>
            </w:r>
            <w:r w:rsidR="00340F06">
              <w:rPr>
                <w:sz w:val="24"/>
              </w:rPr>
              <w:t>0 am</w:t>
            </w:r>
            <w:r w:rsidR="00340F06">
              <w:rPr>
                <w:sz w:val="24"/>
              </w:rPr>
              <w:tab/>
            </w:r>
            <w:r w:rsidR="00340F06">
              <w:rPr>
                <w:sz w:val="24"/>
              </w:rPr>
              <w:tab/>
            </w:r>
            <w:r w:rsidR="00340F06">
              <w:rPr>
                <w:sz w:val="24"/>
              </w:rPr>
              <w:tab/>
              <w:t xml:space="preserve">   </w:t>
            </w:r>
            <w:r w:rsidR="00340F06">
              <w:rPr>
                <w:sz w:val="24"/>
              </w:rPr>
              <w:tab/>
            </w:r>
            <w:r w:rsidR="00340F06">
              <w:rPr>
                <w:sz w:val="24"/>
              </w:rPr>
              <w:tab/>
            </w:r>
            <w:r w:rsidR="00340F06">
              <w:rPr>
                <w:sz w:val="24"/>
              </w:rPr>
              <w:tab/>
            </w:r>
            <w:r w:rsidR="00340F06">
              <w:rPr>
                <w:sz w:val="24"/>
              </w:rPr>
              <w:tab/>
            </w:r>
            <w:r w:rsidR="00340F06">
              <w:rPr>
                <w:sz w:val="24"/>
              </w:rPr>
              <w:tab/>
            </w:r>
            <w:r w:rsidR="00340F06"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 w:rsidR="00340F06">
              <w:rPr>
                <w:sz w:val="24"/>
              </w:rPr>
              <w:t>Founders Hall</w:t>
            </w:r>
          </w:p>
          <w:p w:rsidR="00340F06" w:rsidRDefault="00340F06" w:rsidP="00340F06">
            <w:pPr>
              <w:pStyle w:val="NoSpacing"/>
              <w:rPr>
                <w:sz w:val="24"/>
              </w:rPr>
            </w:pPr>
          </w:p>
          <w:p w:rsidR="00340F06" w:rsidRPr="003D7AF3" w:rsidRDefault="00340F06" w:rsidP="003D7AF3">
            <w:pPr>
              <w:pStyle w:val="NoSpacing"/>
              <w:jc w:val="center"/>
              <w:rPr>
                <w:b/>
                <w:sz w:val="32"/>
              </w:rPr>
            </w:pPr>
            <w:r w:rsidRPr="003D7AF3">
              <w:rPr>
                <w:b/>
                <w:sz w:val="32"/>
              </w:rPr>
              <w:t>Welcome, Introductions, &amp; UMATYC Business</w:t>
            </w:r>
          </w:p>
          <w:p w:rsidR="00340F06" w:rsidRDefault="00340F06" w:rsidP="003D7AF3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Cindy Alder – 2012 UMATYC President – Snow College</w:t>
            </w:r>
          </w:p>
          <w:p w:rsidR="00340F06" w:rsidRPr="00612E8B" w:rsidRDefault="00340F06" w:rsidP="00340F06">
            <w:pPr>
              <w:pStyle w:val="NoSpacing"/>
              <w:rPr>
                <w:b/>
                <w:sz w:val="36"/>
              </w:rPr>
            </w:pPr>
          </w:p>
        </w:tc>
      </w:tr>
      <w:tr w:rsidR="00D009E1" w:rsidTr="00FA47BB">
        <w:tc>
          <w:tcPr>
            <w:tcW w:w="9576" w:type="dxa"/>
          </w:tcPr>
          <w:p w:rsidR="00D009E1" w:rsidRDefault="00D009E1" w:rsidP="00D009E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10:30 – 11:00 am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6111BF">
              <w:rPr>
                <w:sz w:val="24"/>
              </w:rPr>
              <w:tab/>
              <w:t>FD, TT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 w:rsidR="006111BF">
              <w:rPr>
                <w:sz w:val="24"/>
              </w:rPr>
              <w:t>Founders Hall</w:t>
            </w:r>
          </w:p>
          <w:p w:rsidR="006111BF" w:rsidRDefault="006111BF" w:rsidP="00D009E1">
            <w:pPr>
              <w:pStyle w:val="NoSpacing"/>
              <w:rPr>
                <w:sz w:val="24"/>
              </w:rPr>
            </w:pPr>
          </w:p>
          <w:p w:rsidR="006111BF" w:rsidRDefault="006111BF" w:rsidP="00D009E1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Re-design of Developmental Math</w:t>
            </w:r>
          </w:p>
          <w:p w:rsidR="006111BF" w:rsidRDefault="006111BF" w:rsidP="00D009E1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Presenters:</w:t>
            </w:r>
            <w:r>
              <w:rPr>
                <w:b/>
                <w:sz w:val="24"/>
              </w:rPr>
              <w:tab/>
              <w:t>Lorie Hughes – Snow College</w:t>
            </w:r>
          </w:p>
          <w:p w:rsidR="006111BF" w:rsidRDefault="006111BF" w:rsidP="00D009E1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Steve Zollinger – Snow College</w:t>
            </w:r>
          </w:p>
          <w:p w:rsidR="006111BF" w:rsidRDefault="006111BF" w:rsidP="001B6B55">
            <w:pPr>
              <w:pStyle w:val="NoSpacing"/>
              <w:jc w:val="both"/>
              <w:rPr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The presenters will be discussing the redesign of developmental mathematics at Snow </w:t>
            </w:r>
            <w:r>
              <w:rPr>
                <w:sz w:val="24"/>
              </w:rPr>
              <w:tab/>
              <w:t xml:space="preserve">College.  After considering methods that have been used by many other schools, a </w:t>
            </w:r>
            <w:r>
              <w:rPr>
                <w:sz w:val="24"/>
              </w:rPr>
              <w:tab/>
              <w:t xml:space="preserve">committee of faculty members have decided to use an online adaptive technology to help </w:t>
            </w:r>
            <w:r>
              <w:rPr>
                <w:sz w:val="24"/>
              </w:rPr>
              <w:tab/>
              <w:t xml:space="preserve">students complete their sub 1000 level courses.  The redesign includes students working </w:t>
            </w:r>
            <w:r>
              <w:rPr>
                <w:sz w:val="24"/>
              </w:rPr>
              <w:tab/>
              <w:t xml:space="preserve">independently in class and on their own time with the computer program to progress </w:t>
            </w:r>
            <w:r>
              <w:rPr>
                <w:sz w:val="24"/>
              </w:rPr>
              <w:tab/>
              <w:t xml:space="preserve">through the material at their own pace.  In addition to their computer work, students are </w:t>
            </w:r>
            <w:r>
              <w:rPr>
                <w:sz w:val="24"/>
              </w:rPr>
              <w:tab/>
              <w:t xml:space="preserve">required to attend one project day every week with the instructor to help the students </w:t>
            </w:r>
            <w:r>
              <w:rPr>
                <w:sz w:val="24"/>
              </w:rPr>
              <w:tab/>
              <w:t xml:space="preserve">make connections between mathematics and the bigger picture.  A portion of the </w:t>
            </w:r>
            <w:r>
              <w:rPr>
                <w:sz w:val="24"/>
              </w:rPr>
              <w:tab/>
              <w:t xml:space="preserve">presentation will include input from attendees on what is being done in their schools to </w:t>
            </w:r>
            <w:r>
              <w:rPr>
                <w:sz w:val="24"/>
              </w:rPr>
              <w:tab/>
              <w:t>address the growing need for developmental math classes.</w:t>
            </w:r>
          </w:p>
          <w:p w:rsidR="006111BF" w:rsidRPr="006111BF" w:rsidRDefault="006111BF" w:rsidP="00D009E1">
            <w:pPr>
              <w:pStyle w:val="NoSpacing"/>
              <w:rPr>
                <w:sz w:val="24"/>
              </w:rPr>
            </w:pPr>
          </w:p>
        </w:tc>
      </w:tr>
      <w:tr w:rsidR="00D009E1" w:rsidTr="00FA47BB">
        <w:tc>
          <w:tcPr>
            <w:tcW w:w="9576" w:type="dxa"/>
          </w:tcPr>
          <w:p w:rsidR="00D009E1" w:rsidRDefault="00D009E1" w:rsidP="00D009E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11:00 – 11:30 am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2B3FCC">
              <w:rPr>
                <w:sz w:val="24"/>
              </w:rPr>
              <w:t xml:space="preserve">TE, </w:t>
            </w:r>
            <w:r w:rsidR="006111BF">
              <w:rPr>
                <w:sz w:val="24"/>
              </w:rPr>
              <w:t>TT</w:t>
            </w:r>
            <w:r w:rsidR="002B3FCC">
              <w:rPr>
                <w:sz w:val="24"/>
              </w:rPr>
              <w:t>, UL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 w:rsidR="006111BF">
              <w:rPr>
                <w:sz w:val="24"/>
              </w:rPr>
              <w:t>Founders Hal</w:t>
            </w:r>
            <w:r w:rsidR="00EB4091">
              <w:rPr>
                <w:sz w:val="24"/>
              </w:rPr>
              <w:t>l</w:t>
            </w:r>
          </w:p>
          <w:p w:rsidR="002B3FCC" w:rsidRDefault="002B3FCC" w:rsidP="00D009E1">
            <w:pPr>
              <w:pStyle w:val="NoSpacing"/>
              <w:rPr>
                <w:sz w:val="24"/>
              </w:rPr>
            </w:pPr>
          </w:p>
          <w:p w:rsidR="002B3FCC" w:rsidRDefault="002B3FCC" w:rsidP="002B3FCC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Minds of Modern Mathematics </w:t>
            </w:r>
            <w:proofErr w:type="spellStart"/>
            <w:r>
              <w:rPr>
                <w:b/>
                <w:sz w:val="24"/>
              </w:rPr>
              <w:t>iPad</w:t>
            </w:r>
            <w:proofErr w:type="spellEnd"/>
            <w:r>
              <w:rPr>
                <w:b/>
                <w:sz w:val="24"/>
              </w:rPr>
              <w:t xml:space="preserve"> App Plus Movies!</w:t>
            </w:r>
          </w:p>
          <w:p w:rsidR="002B3FCC" w:rsidRDefault="002B3FCC" w:rsidP="002B3FCC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Presenter:</w:t>
            </w:r>
            <w:r>
              <w:rPr>
                <w:b/>
                <w:sz w:val="24"/>
              </w:rPr>
              <w:tab/>
              <w:t>Larry Smith – Snow College</w:t>
            </w:r>
          </w:p>
          <w:p w:rsidR="002B3FCC" w:rsidRDefault="002B3FCC" w:rsidP="001B6B55">
            <w:pPr>
              <w:pStyle w:val="NoSpacing"/>
              <w:jc w:val="both"/>
              <w:rPr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IBM created an </w:t>
            </w:r>
            <w:proofErr w:type="spellStart"/>
            <w:r>
              <w:rPr>
                <w:sz w:val="24"/>
              </w:rPr>
              <w:t>iPad</w:t>
            </w:r>
            <w:proofErr w:type="spellEnd"/>
            <w:r>
              <w:rPr>
                <w:sz w:val="24"/>
              </w:rPr>
              <w:t xml:space="preserve"> App to share the display of the timeline of modern mathematics that </w:t>
            </w:r>
            <w:r>
              <w:rPr>
                <w:sz w:val="24"/>
              </w:rPr>
              <w:tab/>
              <w:t xml:space="preserve">was created for museums in the 1960’s.  Included are nine short animated math films </w:t>
            </w:r>
            <w:r>
              <w:rPr>
                <w:sz w:val="24"/>
              </w:rPr>
              <w:tab/>
              <w:t>from the period.</w:t>
            </w:r>
          </w:p>
          <w:p w:rsidR="002B3FCC" w:rsidRDefault="002B3FCC" w:rsidP="002B3FCC">
            <w:pPr>
              <w:pStyle w:val="NoSpacing"/>
              <w:rPr>
                <w:sz w:val="24"/>
              </w:rPr>
            </w:pPr>
          </w:p>
        </w:tc>
      </w:tr>
      <w:tr w:rsidR="00D009E1" w:rsidTr="00FA47BB">
        <w:tc>
          <w:tcPr>
            <w:tcW w:w="9576" w:type="dxa"/>
          </w:tcPr>
          <w:p w:rsidR="00D009E1" w:rsidRDefault="004926A5" w:rsidP="00D009E1">
            <w:pPr>
              <w:pStyle w:val="NoSpacing"/>
              <w:rPr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lastRenderedPageBreak/>
              <w:br w:type="page"/>
            </w:r>
            <w:r w:rsidR="00D009E1">
              <w:rPr>
                <w:sz w:val="24"/>
              </w:rPr>
              <w:t>11:30 – 12:00 pm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  <w:t>FD, TT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 w:rsidR="006111BF">
              <w:rPr>
                <w:sz w:val="24"/>
              </w:rPr>
              <w:t>Founders Hal</w:t>
            </w:r>
            <w:r w:rsidR="00EB4091">
              <w:rPr>
                <w:sz w:val="24"/>
              </w:rPr>
              <w:t>l</w:t>
            </w:r>
          </w:p>
          <w:p w:rsidR="002B3FCC" w:rsidRDefault="002B3FCC" w:rsidP="002B3FCC">
            <w:pPr>
              <w:pStyle w:val="NoSpacing"/>
              <w:rPr>
                <w:sz w:val="24"/>
              </w:rPr>
            </w:pPr>
          </w:p>
          <w:p w:rsidR="002B3FCC" w:rsidRDefault="002B3FCC" w:rsidP="002B3FCC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Developmental Mathematics Program Completion:  Traditional Instruction Compared to Computer Based Instruction</w:t>
            </w:r>
          </w:p>
          <w:p w:rsidR="002B3FCC" w:rsidRDefault="002B3FCC" w:rsidP="002B3FCC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Presenter:</w:t>
            </w:r>
            <w:r>
              <w:rPr>
                <w:b/>
                <w:sz w:val="24"/>
              </w:rPr>
              <w:tab/>
              <w:t xml:space="preserve">Carrie </w:t>
            </w:r>
            <w:proofErr w:type="spellStart"/>
            <w:r>
              <w:rPr>
                <w:b/>
                <w:sz w:val="24"/>
              </w:rPr>
              <w:t>Quesnell</w:t>
            </w:r>
            <w:proofErr w:type="spellEnd"/>
            <w:r>
              <w:rPr>
                <w:b/>
                <w:sz w:val="24"/>
              </w:rPr>
              <w:t>, Weber State University</w:t>
            </w:r>
          </w:p>
          <w:p w:rsidR="002B3FCC" w:rsidRDefault="002B3FCC" w:rsidP="001B6B55">
            <w:pPr>
              <w:pStyle w:val="NoSpacing"/>
              <w:jc w:val="both"/>
              <w:rPr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Developmental mathematics courses </w:t>
            </w:r>
            <w:proofErr w:type="gramStart"/>
            <w:r>
              <w:rPr>
                <w:sz w:val="24"/>
              </w:rPr>
              <w:t>exist</w:t>
            </w:r>
            <w:proofErr w:type="gramEnd"/>
            <w:r>
              <w:rPr>
                <w:sz w:val="24"/>
              </w:rPr>
              <w:t xml:space="preserve"> at most colleges and universities in the United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States and enrollment in these courses is increasing.  Many students must pass one or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more of these courses before they can register for mathematics courses that earn credit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toward their degrees.  Computer based instruction is one of the strategies that shows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promise for improving student success.  In this study, two groups of students were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compared to determine whether lecture based instruction or computer based instruction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was more effective.  Student course enrollments and final grades were analyzed for five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semesters and four variables were compared using t tests.  Significant differences existed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for the percent of students who finished their program of study with lecture instruction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having a higher percentage.  However, the lecture group of students had a higher high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school GPA which may be a confounding factor.  There was no significant difference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found between the two types of instruction for the variables that measured time to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complete the program of study, enrollment in degree-advancing math courses, or grade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>earned in degree-advancing courses.</w:t>
            </w:r>
          </w:p>
          <w:p w:rsidR="002B3FCC" w:rsidRDefault="002B3FCC" w:rsidP="00D009E1">
            <w:pPr>
              <w:pStyle w:val="NoSpacing"/>
              <w:rPr>
                <w:sz w:val="24"/>
              </w:rPr>
            </w:pPr>
          </w:p>
        </w:tc>
      </w:tr>
      <w:tr w:rsidR="00F20454" w:rsidTr="00FA47BB">
        <w:tc>
          <w:tcPr>
            <w:tcW w:w="9576" w:type="dxa"/>
          </w:tcPr>
          <w:p w:rsidR="00F20454" w:rsidRDefault="00F20454" w:rsidP="00B75B5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12:00 – 1:00 pm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>
              <w:rPr>
                <w:sz w:val="24"/>
              </w:rPr>
              <w:t>Founders Hall</w:t>
            </w:r>
          </w:p>
          <w:p w:rsidR="00F20454" w:rsidRDefault="00F20454" w:rsidP="00B75B50">
            <w:pPr>
              <w:pStyle w:val="NoSpacing"/>
              <w:rPr>
                <w:sz w:val="24"/>
              </w:rPr>
            </w:pPr>
          </w:p>
          <w:p w:rsidR="00FA47BB" w:rsidRDefault="00FA47BB" w:rsidP="00FA47BB">
            <w:pPr>
              <w:pStyle w:val="NoSpacing"/>
              <w:jc w:val="center"/>
              <w:rPr>
                <w:sz w:val="24"/>
              </w:rPr>
            </w:pPr>
            <w:r>
              <w:rPr>
                <w:i/>
                <w:noProof/>
                <w:sz w:val="24"/>
              </w:rPr>
              <w:drawing>
                <wp:anchor distT="0" distB="0" distL="114300" distR="114300" simplePos="0" relativeHeight="251672576" behindDoc="0" locked="0" layoutInCell="1" allowOverlap="1" wp14:anchorId="754146CD" wp14:editId="64460F5F">
                  <wp:simplePos x="0" y="0"/>
                  <wp:positionH relativeFrom="margin">
                    <wp:align>center</wp:align>
                  </wp:positionH>
                  <wp:positionV relativeFrom="margin">
                    <wp:posOffset>648335</wp:posOffset>
                  </wp:positionV>
                  <wp:extent cx="1600200" cy="90424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earn_portallogo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54">
              <w:rPr>
                <w:b/>
                <w:sz w:val="32"/>
              </w:rPr>
              <w:t>Lunch &amp; Networking</w:t>
            </w:r>
            <w:r>
              <w:rPr>
                <w:b/>
                <w:sz w:val="32"/>
              </w:rPr>
              <w:t xml:space="preserve"> </w:t>
            </w:r>
            <w:r>
              <w:rPr>
                <w:i/>
                <w:sz w:val="24"/>
              </w:rPr>
              <w:t>Sponsored by: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iLearn</w:t>
            </w:r>
            <w:proofErr w:type="spellEnd"/>
            <w:r>
              <w:rPr>
                <w:sz w:val="24"/>
              </w:rPr>
              <w:t>, Inc.</w:t>
            </w:r>
          </w:p>
          <w:p w:rsidR="00FA47BB" w:rsidRDefault="00FA47BB" w:rsidP="00FA47BB">
            <w:pPr>
              <w:pStyle w:val="NoSpacing"/>
              <w:jc w:val="center"/>
              <w:rPr>
                <w:sz w:val="24"/>
              </w:rPr>
            </w:pPr>
          </w:p>
          <w:p w:rsidR="00FA47BB" w:rsidRDefault="00FA47BB" w:rsidP="00FA47BB">
            <w:pPr>
              <w:pStyle w:val="NoSpacing"/>
              <w:jc w:val="center"/>
              <w:rPr>
                <w:sz w:val="24"/>
              </w:rPr>
            </w:pPr>
          </w:p>
          <w:p w:rsidR="00FA47BB" w:rsidRPr="008E36A5" w:rsidRDefault="00FA47BB" w:rsidP="00FA47BB">
            <w:pPr>
              <w:pStyle w:val="NoSpacing"/>
              <w:jc w:val="center"/>
              <w:rPr>
                <w:sz w:val="24"/>
              </w:rPr>
            </w:pPr>
          </w:p>
          <w:p w:rsidR="00F20454" w:rsidRDefault="00F20454" w:rsidP="00B75B50">
            <w:pPr>
              <w:pStyle w:val="NoSpacing"/>
              <w:jc w:val="center"/>
              <w:rPr>
                <w:b/>
                <w:sz w:val="32"/>
              </w:rPr>
            </w:pPr>
          </w:p>
          <w:p w:rsidR="00FA47BB" w:rsidRPr="003D7AF3" w:rsidRDefault="00FA47BB" w:rsidP="00B75B50">
            <w:pPr>
              <w:pStyle w:val="NoSpacing"/>
              <w:jc w:val="center"/>
              <w:rPr>
                <w:b/>
                <w:sz w:val="32"/>
              </w:rPr>
            </w:pPr>
          </w:p>
          <w:p w:rsidR="00F20454" w:rsidRPr="00340F06" w:rsidRDefault="00F20454" w:rsidP="00B75B50">
            <w:pPr>
              <w:pStyle w:val="NoSpacing"/>
              <w:rPr>
                <w:b/>
                <w:sz w:val="24"/>
              </w:rPr>
            </w:pPr>
          </w:p>
        </w:tc>
      </w:tr>
      <w:tr w:rsidR="00D009E1" w:rsidTr="00FA47BB">
        <w:tc>
          <w:tcPr>
            <w:tcW w:w="9576" w:type="dxa"/>
          </w:tcPr>
          <w:p w:rsidR="00D009E1" w:rsidRDefault="00D009E1" w:rsidP="00D009E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1:00 – 2:00 pm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  <w:t>TT</w:t>
            </w:r>
            <w:r w:rsidR="009C5986">
              <w:rPr>
                <w:sz w:val="24"/>
              </w:rPr>
              <w:t>, UL, UU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 w:rsidR="006111BF">
              <w:rPr>
                <w:sz w:val="24"/>
              </w:rPr>
              <w:t>Founders Hal</w:t>
            </w:r>
            <w:r w:rsidR="00EB4091">
              <w:rPr>
                <w:sz w:val="24"/>
              </w:rPr>
              <w:t>l</w:t>
            </w:r>
          </w:p>
          <w:p w:rsidR="00FA47BB" w:rsidRDefault="00FA47BB" w:rsidP="00D009E1">
            <w:pPr>
              <w:pStyle w:val="NoSpacing"/>
              <w:rPr>
                <w:sz w:val="24"/>
              </w:rPr>
            </w:pPr>
          </w:p>
          <w:p w:rsidR="00FA47BB" w:rsidRDefault="00FA47BB" w:rsidP="00FA47BB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Commercial Presentation – Hawkes Learning Systems</w:t>
            </w:r>
          </w:p>
          <w:p w:rsidR="00FA47BB" w:rsidRDefault="00FA47BB" w:rsidP="00FA47BB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Mastering Math, Not the System                                              </w:t>
            </w:r>
          </w:p>
          <w:p w:rsidR="00FA47BB" w:rsidRDefault="00FA47BB" w:rsidP="00FA47BB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Presenter:</w:t>
            </w:r>
            <w:r>
              <w:rPr>
                <w:b/>
                <w:sz w:val="24"/>
              </w:rPr>
              <w:tab/>
              <w:t>Emily Jones – Mt. Pleasant, SC</w:t>
            </w:r>
          </w:p>
          <w:p w:rsidR="00FA47BB" w:rsidRDefault="00FA47BB" w:rsidP="001B6B55">
            <w:pPr>
              <w:pStyle w:val="NoSpacing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74624" behindDoc="0" locked="0" layoutInCell="1" allowOverlap="1" wp14:anchorId="6F4B4FF6" wp14:editId="37478CD3">
                  <wp:simplePos x="0" y="0"/>
                  <wp:positionH relativeFrom="margin">
                    <wp:posOffset>4037330</wp:posOffset>
                  </wp:positionH>
                  <wp:positionV relativeFrom="margin">
                    <wp:posOffset>333375</wp:posOffset>
                  </wp:positionV>
                  <wp:extent cx="1038225" cy="518795"/>
                  <wp:effectExtent l="0" t="0" r="952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wkes_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You know the scenario:  Students seem to be doing well on homework, yet perform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poorly on exams.  With Hawkes, students can no longer “cheat the system” to get through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 xml:space="preserve">assignments.  Instead, they are held accountable for mastering the material without </w:t>
            </w:r>
            <w:r w:rsidR="004926A5">
              <w:rPr>
                <w:sz w:val="24"/>
              </w:rPr>
              <w:tab/>
            </w:r>
            <w:r>
              <w:rPr>
                <w:sz w:val="24"/>
              </w:rPr>
              <w:t>relying entirely on learning aids.  Discover how Hawkes motivates students to succeed.</w:t>
            </w:r>
          </w:p>
          <w:p w:rsidR="00FA47BB" w:rsidRDefault="00FA47BB" w:rsidP="00D009E1">
            <w:pPr>
              <w:pStyle w:val="NoSpacing"/>
              <w:rPr>
                <w:sz w:val="24"/>
              </w:rPr>
            </w:pPr>
          </w:p>
        </w:tc>
      </w:tr>
      <w:tr w:rsidR="00D009E1" w:rsidTr="00FA47BB">
        <w:tc>
          <w:tcPr>
            <w:tcW w:w="9576" w:type="dxa"/>
          </w:tcPr>
          <w:p w:rsidR="00D009E1" w:rsidRDefault="00D009E1" w:rsidP="00D009E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2:00 – 2:30 pm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  <w:t xml:space="preserve">FD, </w:t>
            </w:r>
            <w:r w:rsidR="009C5986">
              <w:rPr>
                <w:sz w:val="24"/>
              </w:rPr>
              <w:t>UL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 w:rsidR="006111BF">
              <w:rPr>
                <w:sz w:val="24"/>
              </w:rPr>
              <w:t>Founders Hal</w:t>
            </w:r>
            <w:r w:rsidR="00EB4091">
              <w:rPr>
                <w:sz w:val="24"/>
              </w:rPr>
              <w:t>l</w:t>
            </w:r>
          </w:p>
          <w:p w:rsidR="0051005F" w:rsidRDefault="0051005F" w:rsidP="0051005F">
            <w:pPr>
              <w:pStyle w:val="NoSpacing"/>
              <w:rPr>
                <w:sz w:val="24"/>
              </w:rPr>
            </w:pPr>
          </w:p>
          <w:p w:rsidR="0051005F" w:rsidRPr="00EE06D0" w:rsidRDefault="0051005F" w:rsidP="0051005F">
            <w:pPr>
              <w:pStyle w:val="NoSpacing"/>
              <w:rPr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π</m:t>
              </m:r>
            </m:oMath>
            <w:r w:rsidRPr="00EE06D0">
              <w:rPr>
                <w:b/>
                <w:sz w:val="24"/>
              </w:rPr>
              <w:t xml:space="preserve"> is Wrong:  Be 1 with the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τ</m:t>
              </m:r>
            </m:oMath>
          </w:p>
          <w:p w:rsidR="0051005F" w:rsidRDefault="0051005F" w:rsidP="0051005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Presenters: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Omel</w:t>
            </w:r>
            <w:proofErr w:type="spellEnd"/>
            <w:r>
              <w:rPr>
                <w:b/>
                <w:sz w:val="24"/>
              </w:rPr>
              <w:t xml:space="preserve"> Contreras – Snow College</w:t>
            </w:r>
          </w:p>
          <w:p w:rsidR="0051005F" w:rsidRPr="0051005F" w:rsidRDefault="0051005F" w:rsidP="0051005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Larry Smith – Snow College</w:t>
            </w:r>
          </w:p>
          <w:p w:rsidR="0051005F" w:rsidRPr="0051005F" w:rsidRDefault="0051005F" w:rsidP="001B6B55">
            <w:pPr>
              <w:pStyle w:val="NoSpacing"/>
              <w:jc w:val="both"/>
              <w:rPr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For centuries we, the mathematical world, have used the symbol </w:t>
            </w:r>
            <m:oMath>
              <m:r>
                <w:rPr>
                  <w:rFonts w:ascii="Cambria Math" w:hAnsi="Cambria Math"/>
                  <w:sz w:val="22"/>
                </w:rPr>
                <m:t>π</m:t>
              </m:r>
            </m:oMath>
            <w:r>
              <w:rPr>
                <w:sz w:val="22"/>
              </w:rPr>
              <w:t xml:space="preserve"> in studying and </w:t>
            </w:r>
            <w:r>
              <w:rPr>
                <w:sz w:val="22"/>
              </w:rPr>
              <w:tab/>
              <w:t>representing ma</w:t>
            </w:r>
            <w:r w:rsidR="00EE06D0">
              <w:rPr>
                <w:sz w:val="22"/>
              </w:rPr>
              <w:t>n</w:t>
            </w:r>
            <w:r>
              <w:rPr>
                <w:sz w:val="22"/>
              </w:rPr>
              <w:t xml:space="preserve">y of our mathematical and scientific formulae.  However, </w:t>
            </w:r>
            <m:oMath>
              <m:r>
                <w:rPr>
                  <w:rFonts w:ascii="Cambria Math" w:hAnsi="Cambria Math"/>
                  <w:sz w:val="22"/>
                </w:rPr>
                <m:t>π</m:t>
              </m:r>
            </m:oMath>
            <w:r>
              <w:rPr>
                <w:sz w:val="22"/>
              </w:rPr>
              <w:t xml:space="preserve"> is not the most </w:t>
            </w:r>
            <w:r>
              <w:rPr>
                <w:sz w:val="22"/>
              </w:rPr>
              <w:tab/>
              <w:t xml:space="preserve">intuitive or logical number to use in the aforementioned formulae.  Come find out about the </w:t>
            </w:r>
            <w:r>
              <w:rPr>
                <w:sz w:val="22"/>
              </w:rPr>
              <w:tab/>
              <w:t>movement sweeping across the mathematical world that makes the “wrong” right.</w:t>
            </w:r>
          </w:p>
          <w:p w:rsidR="0051005F" w:rsidRDefault="0051005F" w:rsidP="00D009E1">
            <w:pPr>
              <w:pStyle w:val="NoSpacing"/>
              <w:rPr>
                <w:sz w:val="24"/>
              </w:rPr>
            </w:pPr>
          </w:p>
        </w:tc>
      </w:tr>
      <w:tr w:rsidR="00D009E1" w:rsidTr="00FA47BB">
        <w:tc>
          <w:tcPr>
            <w:tcW w:w="9576" w:type="dxa"/>
          </w:tcPr>
          <w:p w:rsidR="00D009E1" w:rsidRDefault="00D009E1" w:rsidP="00D009E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>2:30 – 3:30 pm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  <w:t>FD, TT</w:t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6111BF"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 w:rsidR="006111BF">
              <w:rPr>
                <w:sz w:val="24"/>
              </w:rPr>
              <w:t>Founders Hal</w:t>
            </w:r>
            <w:r w:rsidR="00EB4091">
              <w:rPr>
                <w:sz w:val="24"/>
              </w:rPr>
              <w:t>l</w:t>
            </w:r>
          </w:p>
          <w:p w:rsidR="0051005F" w:rsidRDefault="0051005F" w:rsidP="0051005F">
            <w:pPr>
              <w:pStyle w:val="NoSpacing"/>
              <w:rPr>
                <w:sz w:val="24"/>
              </w:rPr>
            </w:pPr>
          </w:p>
          <w:p w:rsidR="009C5986" w:rsidRDefault="009C5986" w:rsidP="0051005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Synthetic Factoring:  A Student Centered Approach to Factoring Trinomials</w:t>
            </w:r>
          </w:p>
          <w:p w:rsidR="0051005F" w:rsidRDefault="0051005F" w:rsidP="0051005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Presenter:</w:t>
            </w:r>
            <w:r>
              <w:rPr>
                <w:b/>
                <w:sz w:val="24"/>
              </w:rPr>
              <w:tab/>
            </w:r>
            <w:r w:rsidR="009C5986">
              <w:rPr>
                <w:b/>
                <w:sz w:val="24"/>
              </w:rPr>
              <w:t>Jonathan Anderson – Utah Valley University</w:t>
            </w:r>
          </w:p>
          <w:p w:rsidR="0051005F" w:rsidRDefault="0051005F" w:rsidP="001B6B55">
            <w:pPr>
              <w:pStyle w:val="NoSpacing"/>
              <w:jc w:val="both"/>
              <w:rPr>
                <w:sz w:val="24"/>
              </w:rPr>
            </w:pPr>
            <w:r>
              <w:rPr>
                <w:b/>
                <w:sz w:val="24"/>
              </w:rPr>
              <w:tab/>
            </w:r>
            <w:r w:rsidR="009C5986">
              <w:rPr>
                <w:sz w:val="24"/>
              </w:rPr>
              <w:t xml:space="preserve">Factoring trinomials where the leading coefficient is not one can be difficult to learn.  </w:t>
            </w:r>
            <w:r w:rsidR="009C5986">
              <w:rPr>
                <w:sz w:val="24"/>
              </w:rPr>
              <w:tab/>
              <w:t xml:space="preserve">This presentation introduces a method of factoring that is called Synthetic Factoring.  </w:t>
            </w:r>
            <w:r w:rsidR="009C5986">
              <w:rPr>
                <w:sz w:val="24"/>
              </w:rPr>
              <w:tab/>
              <w:t xml:space="preserve">This method utilizes prior knowledge of simplifying fractions and it increases the speed </w:t>
            </w:r>
            <w:r w:rsidR="009C5986">
              <w:rPr>
                <w:sz w:val="24"/>
              </w:rPr>
              <w:tab/>
              <w:t xml:space="preserve">and accuracy of factoring.  Students will increase their confidence when it comes to </w:t>
            </w:r>
            <w:r w:rsidR="009C5986">
              <w:rPr>
                <w:sz w:val="24"/>
              </w:rPr>
              <w:tab/>
              <w:t xml:space="preserve">factoring trinomials.  It allows quadratic equations that are solvable by factoring to be </w:t>
            </w:r>
            <w:r w:rsidR="009C5986">
              <w:rPr>
                <w:sz w:val="24"/>
              </w:rPr>
              <w:tab/>
              <w:t xml:space="preserve">solved quicker than ever before.  Synthetic Factoring can be used to factor any quadratic </w:t>
            </w:r>
            <w:r w:rsidR="009C5986">
              <w:rPr>
                <w:sz w:val="24"/>
              </w:rPr>
              <w:tab/>
              <w:t xml:space="preserve">trinomial, whether that trinomial has a leading coefficient of one or not, allowing a single </w:t>
            </w:r>
            <w:r w:rsidR="009C5986">
              <w:rPr>
                <w:sz w:val="24"/>
              </w:rPr>
              <w:tab/>
              <w:t>method to be learned rather than two or three.</w:t>
            </w:r>
          </w:p>
          <w:p w:rsidR="0051005F" w:rsidRDefault="0051005F" w:rsidP="00D009E1">
            <w:pPr>
              <w:pStyle w:val="NoSpacing"/>
              <w:rPr>
                <w:sz w:val="24"/>
              </w:rPr>
            </w:pPr>
          </w:p>
        </w:tc>
      </w:tr>
      <w:tr w:rsidR="009C5986" w:rsidTr="00FA47BB">
        <w:tc>
          <w:tcPr>
            <w:tcW w:w="9576" w:type="dxa"/>
          </w:tcPr>
          <w:p w:rsidR="009C5986" w:rsidRDefault="0091156F" w:rsidP="001B6B55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9C5986">
              <w:rPr>
                <w:sz w:val="24"/>
              </w:rPr>
              <w:t xml:space="preserve">:30 – </w:t>
            </w:r>
            <w:r>
              <w:rPr>
                <w:sz w:val="24"/>
              </w:rPr>
              <w:t>4:</w:t>
            </w:r>
            <w:r w:rsidR="009C5986">
              <w:rPr>
                <w:sz w:val="24"/>
              </w:rPr>
              <w:t xml:space="preserve">00 </w:t>
            </w:r>
            <w:r>
              <w:rPr>
                <w:sz w:val="24"/>
              </w:rPr>
              <w:t>p</w:t>
            </w:r>
            <w:r w:rsidR="009C5986">
              <w:rPr>
                <w:sz w:val="24"/>
              </w:rPr>
              <w:t>m</w:t>
            </w:r>
            <w:r w:rsidR="009C5986">
              <w:rPr>
                <w:sz w:val="24"/>
              </w:rPr>
              <w:tab/>
            </w:r>
            <w:r w:rsidR="009C5986">
              <w:rPr>
                <w:sz w:val="24"/>
              </w:rPr>
              <w:tab/>
            </w:r>
            <w:r w:rsidR="009C5986">
              <w:rPr>
                <w:sz w:val="24"/>
              </w:rPr>
              <w:tab/>
              <w:t xml:space="preserve">   </w:t>
            </w:r>
            <w:r w:rsidR="009C5986">
              <w:rPr>
                <w:sz w:val="24"/>
              </w:rPr>
              <w:tab/>
            </w:r>
            <w:r w:rsidR="009C5986">
              <w:rPr>
                <w:sz w:val="24"/>
              </w:rPr>
              <w:tab/>
            </w:r>
            <w:r w:rsidR="009C5986">
              <w:rPr>
                <w:sz w:val="24"/>
              </w:rPr>
              <w:tab/>
            </w:r>
            <w:r w:rsidR="009C5986">
              <w:rPr>
                <w:sz w:val="24"/>
              </w:rPr>
              <w:tab/>
            </w:r>
            <w:r w:rsidR="009C5986">
              <w:rPr>
                <w:sz w:val="24"/>
              </w:rPr>
              <w:tab/>
            </w:r>
            <w:r w:rsidR="009C5986">
              <w:rPr>
                <w:sz w:val="24"/>
              </w:rPr>
              <w:tab/>
            </w:r>
            <w:r w:rsidR="00F26839">
              <w:rPr>
                <w:sz w:val="24"/>
              </w:rPr>
              <w:t xml:space="preserve"> </w:t>
            </w:r>
            <w:r w:rsidR="009C5986">
              <w:rPr>
                <w:sz w:val="24"/>
              </w:rPr>
              <w:t>Founders Hall</w:t>
            </w:r>
          </w:p>
          <w:p w:rsidR="009C5986" w:rsidRDefault="009C5986" w:rsidP="00B75B50">
            <w:pPr>
              <w:pStyle w:val="NoSpacing"/>
              <w:rPr>
                <w:sz w:val="24"/>
              </w:rPr>
            </w:pPr>
          </w:p>
          <w:p w:rsidR="009C5986" w:rsidRPr="009C5986" w:rsidRDefault="009C5986" w:rsidP="009C5986">
            <w:pPr>
              <w:pStyle w:val="NoSpacing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UMATYC Officers Meeting</w:t>
            </w:r>
          </w:p>
          <w:p w:rsidR="009C5986" w:rsidRPr="00612E8B" w:rsidRDefault="009C5986" w:rsidP="00B75B50">
            <w:pPr>
              <w:pStyle w:val="NoSpacing"/>
              <w:rPr>
                <w:b/>
                <w:sz w:val="36"/>
              </w:rPr>
            </w:pPr>
          </w:p>
        </w:tc>
      </w:tr>
    </w:tbl>
    <w:p w:rsidR="00D009E1" w:rsidRDefault="00D009E1" w:rsidP="00BC6DAF">
      <w:pPr>
        <w:pStyle w:val="NoSpacing"/>
        <w:tabs>
          <w:tab w:val="left" w:pos="3975"/>
        </w:tabs>
        <w:rPr>
          <w:sz w:val="16"/>
        </w:rPr>
      </w:pPr>
    </w:p>
    <w:p w:rsidR="002377F1" w:rsidRDefault="002377F1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szCs w:val="24"/>
        </w:rPr>
      </w:pPr>
    </w:p>
    <w:p w:rsidR="002377F1" w:rsidRPr="006D6E96" w:rsidRDefault="002377F1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color w:val="703800"/>
          <w:szCs w:val="24"/>
        </w:rPr>
      </w:pPr>
    </w:p>
    <w:p w:rsidR="0026518C" w:rsidRPr="006D6E96" w:rsidRDefault="0026518C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b/>
          <w:i/>
          <w:color w:val="703800"/>
          <w:sz w:val="32"/>
          <w:szCs w:val="24"/>
        </w:rPr>
      </w:pPr>
      <w:r w:rsidRPr="006D6E96">
        <w:rPr>
          <w:rFonts w:ascii="Times New Roman" w:hAnsi="Times New Roman" w:cs="Times New Roman"/>
          <w:b/>
          <w:i/>
          <w:color w:val="703800"/>
          <w:sz w:val="32"/>
          <w:szCs w:val="24"/>
        </w:rPr>
        <w:t xml:space="preserve">Thank you for attending this year’s conference.  </w:t>
      </w:r>
    </w:p>
    <w:p w:rsidR="002377F1" w:rsidRPr="006D6E96" w:rsidRDefault="0026518C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b/>
          <w:i/>
          <w:color w:val="703800"/>
          <w:sz w:val="32"/>
          <w:szCs w:val="24"/>
        </w:rPr>
      </w:pPr>
      <w:r w:rsidRPr="006D6E96">
        <w:rPr>
          <w:rFonts w:ascii="Times New Roman" w:hAnsi="Times New Roman" w:cs="Times New Roman"/>
          <w:b/>
          <w:i/>
          <w:color w:val="703800"/>
          <w:sz w:val="32"/>
          <w:szCs w:val="24"/>
        </w:rPr>
        <w:t>We hope you will plan to attend UMATYC again next year!</w:t>
      </w:r>
    </w:p>
    <w:p w:rsidR="0026518C" w:rsidRDefault="0026518C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szCs w:val="24"/>
        </w:rPr>
      </w:pPr>
    </w:p>
    <w:p w:rsidR="002377F1" w:rsidRPr="0026518C" w:rsidRDefault="002377F1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26518C" w:rsidRPr="0026518C" w:rsidRDefault="0026518C" w:rsidP="0026518C">
      <w:pPr>
        <w:pStyle w:val="Heading3"/>
        <w:jc w:val="center"/>
        <w:rPr>
          <w:i/>
          <w:noProof/>
          <w:color w:val="auto"/>
          <w:sz w:val="40"/>
        </w:rPr>
      </w:pPr>
      <w:r w:rsidRPr="0026518C">
        <w:rPr>
          <w:i/>
          <w:noProof/>
          <w:color w:val="auto"/>
          <w:sz w:val="40"/>
        </w:rPr>
        <w:t>2013 Annual</w:t>
      </w:r>
    </w:p>
    <w:p w:rsidR="0026518C" w:rsidRPr="0050342E" w:rsidRDefault="0026518C" w:rsidP="0026518C">
      <w:pPr>
        <w:pStyle w:val="NoSpacing"/>
        <w:jc w:val="center"/>
        <w:rPr>
          <w:b/>
          <w:noProof/>
          <w:sz w:val="64"/>
          <w:szCs w:val="64"/>
        </w:rPr>
      </w:pPr>
      <w:r w:rsidRPr="0050342E">
        <w:rPr>
          <w:b/>
          <w:noProof/>
          <w:sz w:val="64"/>
          <w:szCs w:val="64"/>
        </w:rPr>
        <w:t>UMATYC Fall Conference</w:t>
      </w:r>
    </w:p>
    <w:p w:rsidR="0026518C" w:rsidRPr="00CA4430" w:rsidRDefault="0026518C" w:rsidP="0026518C">
      <w:pPr>
        <w:pStyle w:val="NoSpacing"/>
        <w:jc w:val="center"/>
        <w:rPr>
          <w:b/>
          <w:i/>
          <w:noProof/>
          <w:szCs w:val="64"/>
        </w:rPr>
      </w:pPr>
    </w:p>
    <w:p w:rsidR="0026518C" w:rsidRPr="0026518C" w:rsidRDefault="0026518C" w:rsidP="0026518C">
      <w:pPr>
        <w:pStyle w:val="NoSpacing"/>
        <w:jc w:val="center"/>
        <w:rPr>
          <w:b/>
          <w:i/>
          <w:noProof/>
          <w:sz w:val="36"/>
          <w:szCs w:val="64"/>
        </w:rPr>
      </w:pPr>
      <w:r w:rsidRPr="0026518C">
        <w:rPr>
          <w:b/>
          <w:i/>
          <w:noProof/>
          <w:sz w:val="36"/>
          <w:szCs w:val="64"/>
        </w:rPr>
        <w:t>Hosted by:</w:t>
      </w:r>
    </w:p>
    <w:p w:rsidR="0026518C" w:rsidRPr="0026518C" w:rsidRDefault="0026518C" w:rsidP="0026518C">
      <w:pPr>
        <w:pStyle w:val="NoSpacing"/>
        <w:jc w:val="center"/>
        <w:rPr>
          <w:b/>
          <w:i/>
          <w:noProof/>
          <w:color w:val="703800"/>
          <w:sz w:val="36"/>
          <w:szCs w:val="64"/>
        </w:rPr>
      </w:pPr>
    </w:p>
    <w:p w:rsidR="0026518C" w:rsidRPr="0026518C" w:rsidRDefault="0026518C" w:rsidP="0026518C">
      <w:pPr>
        <w:pStyle w:val="NoSpacing"/>
        <w:jc w:val="center"/>
        <w:rPr>
          <w:b/>
          <w:noProof/>
          <w:color w:val="703800"/>
          <w:sz w:val="48"/>
          <w:szCs w:val="64"/>
        </w:rPr>
      </w:pPr>
      <w:r>
        <w:rPr>
          <w:b/>
          <w:noProof/>
          <w:color w:val="703800"/>
          <w:sz w:val="48"/>
          <w:szCs w:val="64"/>
        </w:rPr>
        <w:drawing>
          <wp:inline distT="0" distB="0" distL="0" distR="0">
            <wp:extent cx="2590800" cy="10363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cclog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7F1" w:rsidRDefault="002377F1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szCs w:val="24"/>
        </w:rPr>
      </w:pPr>
    </w:p>
    <w:p w:rsidR="007D0BA9" w:rsidRDefault="007D0BA9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szCs w:val="24"/>
        </w:rPr>
      </w:pPr>
    </w:p>
    <w:p w:rsidR="0050342E" w:rsidRDefault="0050342E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szCs w:val="24"/>
        </w:rPr>
      </w:pPr>
    </w:p>
    <w:p w:rsidR="007D0BA9" w:rsidRDefault="007D0BA9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szCs w:val="24"/>
        </w:rPr>
      </w:pPr>
    </w:p>
    <w:p w:rsidR="007D0BA9" w:rsidRDefault="007D0BA9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szCs w:val="24"/>
        </w:rPr>
      </w:pPr>
    </w:p>
    <w:p w:rsidR="002377F1" w:rsidRPr="002377F1" w:rsidRDefault="002377F1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i/>
          <w:szCs w:val="24"/>
        </w:rPr>
      </w:pPr>
      <w:r w:rsidRPr="002377F1">
        <w:rPr>
          <w:rFonts w:ascii="Times New Roman" w:hAnsi="Times New Roman" w:cs="Times New Roman"/>
          <w:i/>
          <w:szCs w:val="24"/>
        </w:rPr>
        <w:t xml:space="preserve">UMATYC is an affiliate of AMATYC (American Mathematical Association of Two-Year Colleges). </w:t>
      </w:r>
    </w:p>
    <w:p w:rsidR="002377F1" w:rsidRPr="002377F1" w:rsidRDefault="002377F1" w:rsidP="002377F1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b/>
          <w:i/>
          <w:sz w:val="20"/>
        </w:rPr>
      </w:pPr>
      <w:r w:rsidRPr="002377F1">
        <w:rPr>
          <w:rFonts w:ascii="Times New Roman" w:hAnsi="Times New Roman" w:cs="Times New Roman"/>
          <w:i/>
          <w:szCs w:val="24"/>
        </w:rPr>
        <w:t xml:space="preserve">For information about AMATYC, visit their web site at </w:t>
      </w:r>
      <w:hyperlink r:id="rId12" w:history="1">
        <w:r w:rsidRPr="002377F1">
          <w:rPr>
            <w:rStyle w:val="Hyperlink"/>
            <w:rFonts w:ascii="Times New Roman" w:hAnsi="Times New Roman"/>
            <w:i/>
            <w:szCs w:val="24"/>
          </w:rPr>
          <w:t>www.amatyc.org</w:t>
        </w:r>
      </w:hyperlink>
      <w:r w:rsidRPr="002377F1">
        <w:rPr>
          <w:rStyle w:val="Hyperlink"/>
          <w:rFonts w:ascii="Times New Roman" w:hAnsi="Times New Roman"/>
          <w:i/>
          <w:szCs w:val="24"/>
        </w:rPr>
        <w:t xml:space="preserve"> </w:t>
      </w:r>
    </w:p>
    <w:p w:rsidR="002377F1" w:rsidRPr="002377F1" w:rsidRDefault="00CA4430" w:rsidP="002377F1">
      <w:pPr>
        <w:pStyle w:val="Footer"/>
        <w:rPr>
          <w:sz w:val="24"/>
        </w:rPr>
      </w:pPr>
      <w:r>
        <w:rPr>
          <w:b/>
          <w:noProof/>
        </w:rPr>
        <w:drawing>
          <wp:anchor distT="0" distB="0" distL="114300" distR="114300" simplePos="0" relativeHeight="251676672" behindDoc="0" locked="0" layoutInCell="1" allowOverlap="1" wp14:anchorId="51C7853A" wp14:editId="6E4EE952">
            <wp:simplePos x="0" y="0"/>
            <wp:positionH relativeFrom="margin">
              <wp:posOffset>2343150</wp:posOffset>
            </wp:positionH>
            <wp:positionV relativeFrom="margin">
              <wp:posOffset>8355965</wp:posOffset>
            </wp:positionV>
            <wp:extent cx="1247775" cy="554355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TYCLogo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30A" w:rsidRPr="0014230A" w:rsidRDefault="0014230A" w:rsidP="004C0BD4">
      <w:pPr>
        <w:pStyle w:val="NoSpacing"/>
        <w:rPr>
          <w:sz w:val="24"/>
          <w:szCs w:val="24"/>
        </w:rPr>
      </w:pPr>
    </w:p>
    <w:sectPr w:rsidR="0014230A" w:rsidRPr="0014230A" w:rsidSect="002651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936" w:right="1440" w:bottom="936" w:left="1440" w:header="274" w:footer="576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46" w:rsidRDefault="00A34446" w:rsidP="0014230A">
      <w:pPr>
        <w:spacing w:after="0" w:line="240" w:lineRule="auto"/>
      </w:pPr>
      <w:r>
        <w:separator/>
      </w:r>
    </w:p>
  </w:endnote>
  <w:endnote w:type="continuationSeparator" w:id="0">
    <w:p w:rsidR="00A34446" w:rsidRDefault="00A34446" w:rsidP="0014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AD" w:rsidRDefault="000D0B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0A" w:rsidRDefault="0014230A">
    <w:pPr>
      <w:pStyle w:val="Footer"/>
    </w:pPr>
  </w:p>
  <w:p w:rsidR="0014230A" w:rsidRDefault="001423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AD" w:rsidRDefault="000D0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46" w:rsidRDefault="00A34446" w:rsidP="0014230A">
      <w:pPr>
        <w:spacing w:after="0" w:line="240" w:lineRule="auto"/>
      </w:pPr>
      <w:r>
        <w:separator/>
      </w:r>
    </w:p>
  </w:footnote>
  <w:footnote w:type="continuationSeparator" w:id="0">
    <w:p w:rsidR="00A34446" w:rsidRDefault="00A34446" w:rsidP="0014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AD" w:rsidRDefault="000D0B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AD" w:rsidRDefault="000D0B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06" w:rsidRPr="00BC6DAF" w:rsidRDefault="00A13BED" w:rsidP="00340F06">
    <w:pPr>
      <w:pStyle w:val="Heading3"/>
      <w:jc w:val="center"/>
      <w:rPr>
        <w:i/>
        <w:noProof/>
        <w:color w:val="703800"/>
        <w:sz w:val="36"/>
      </w:rPr>
    </w:pPr>
    <w:r w:rsidRPr="00BC6DAF">
      <w:rPr>
        <w:i/>
        <w:noProof/>
        <w:color w:val="703800"/>
        <w:sz w:val="48"/>
      </w:rPr>
      <w:drawing>
        <wp:anchor distT="0" distB="0" distL="114300" distR="114300" simplePos="0" relativeHeight="251660288" behindDoc="0" locked="0" layoutInCell="1" allowOverlap="1" wp14:anchorId="5FC4716D" wp14:editId="0E403D1D">
          <wp:simplePos x="0" y="0"/>
          <wp:positionH relativeFrom="margin">
            <wp:posOffset>5486400</wp:posOffset>
          </wp:positionH>
          <wp:positionV relativeFrom="margin">
            <wp:posOffset>-1400175</wp:posOffset>
          </wp:positionV>
          <wp:extent cx="914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ATYC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6DAF">
      <w:rPr>
        <w:i/>
        <w:noProof/>
        <w:color w:val="703800"/>
        <w:sz w:val="48"/>
      </w:rPr>
      <w:drawing>
        <wp:anchor distT="0" distB="0" distL="114300" distR="114300" simplePos="0" relativeHeight="251659264" behindDoc="0" locked="0" layoutInCell="1" allowOverlap="1" wp14:anchorId="51754532" wp14:editId="1AEC69D4">
          <wp:simplePos x="0" y="0"/>
          <wp:positionH relativeFrom="margin">
            <wp:posOffset>-304800</wp:posOffset>
          </wp:positionH>
          <wp:positionV relativeFrom="margin">
            <wp:posOffset>-1400175</wp:posOffset>
          </wp:positionV>
          <wp:extent cx="914400" cy="9144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ATYC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F06" w:rsidRPr="00BC6DAF">
      <w:rPr>
        <w:i/>
        <w:noProof/>
        <w:color w:val="703800"/>
        <w:sz w:val="36"/>
      </w:rPr>
      <w:t>2012 Annual</w:t>
    </w:r>
  </w:p>
  <w:p w:rsidR="00340F06" w:rsidRPr="003D7AF3" w:rsidRDefault="000D0BAD" w:rsidP="00340F06">
    <w:pPr>
      <w:pStyle w:val="NoSpacing"/>
      <w:jc w:val="center"/>
      <w:rPr>
        <w:b/>
        <w:noProof/>
        <w:color w:val="703800"/>
        <w:sz w:val="56"/>
        <w:szCs w:val="64"/>
      </w:rPr>
    </w:pPr>
    <w:r>
      <w:rPr>
        <w:b/>
        <w:noProof/>
        <w:color w:val="703800"/>
        <w:sz w:val="56"/>
        <w:szCs w:val="64"/>
      </w:rPr>
      <w:t xml:space="preserve">Fall </w:t>
    </w:r>
    <w:r w:rsidR="00340F06" w:rsidRPr="003D7AF3">
      <w:rPr>
        <w:b/>
        <w:noProof/>
        <w:color w:val="703800"/>
        <w:sz w:val="56"/>
        <w:szCs w:val="64"/>
      </w:rPr>
      <w:t xml:space="preserve">UMATYC </w:t>
    </w:r>
    <w:bookmarkStart w:id="0" w:name="_GoBack"/>
    <w:bookmarkEnd w:id="0"/>
    <w:r w:rsidR="00340F06" w:rsidRPr="003D7AF3">
      <w:rPr>
        <w:b/>
        <w:noProof/>
        <w:color w:val="703800"/>
        <w:sz w:val="56"/>
        <w:szCs w:val="64"/>
      </w:rPr>
      <w:t>Conference</w:t>
    </w:r>
  </w:p>
  <w:p w:rsidR="00340F06" w:rsidRPr="003D7AF3" w:rsidRDefault="00340F06" w:rsidP="00340F06">
    <w:pPr>
      <w:pStyle w:val="NoSpacing"/>
      <w:jc w:val="center"/>
      <w:rPr>
        <w:b/>
        <w:noProof/>
        <w:color w:val="703800"/>
        <w:sz w:val="56"/>
        <w:szCs w:val="64"/>
      </w:rPr>
    </w:pPr>
    <w:r w:rsidRPr="003D7AF3">
      <w:rPr>
        <w:b/>
        <w:noProof/>
        <w:color w:val="703800"/>
        <w:sz w:val="56"/>
        <w:szCs w:val="64"/>
      </w:rPr>
      <w:t>Official Program</w:t>
    </w:r>
  </w:p>
  <w:p w:rsidR="00340F06" w:rsidRPr="003D7AF3" w:rsidRDefault="00340F06" w:rsidP="00340F06">
    <w:pPr>
      <w:pStyle w:val="NoSpacing"/>
      <w:jc w:val="center"/>
      <w:rPr>
        <w:b/>
        <w:i/>
        <w:noProof/>
        <w:color w:val="703800"/>
        <w:sz w:val="28"/>
      </w:rPr>
    </w:pPr>
    <w:r w:rsidRPr="003D7AF3">
      <w:rPr>
        <w:b/>
        <w:i/>
        <w:noProof/>
        <w:color w:val="703800"/>
        <w:sz w:val="28"/>
      </w:rPr>
      <w:t>Saturday, September 15, 2012</w:t>
    </w:r>
  </w:p>
  <w:p w:rsidR="00340F06" w:rsidRPr="00340F06" w:rsidRDefault="00340F06" w:rsidP="00340F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A8C"/>
    <w:multiLevelType w:val="hybridMultilevel"/>
    <w:tmpl w:val="AE7C7DC8"/>
    <w:lvl w:ilvl="0" w:tplc="52C857FA">
      <w:start w:val="1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6A602E"/>
    <w:multiLevelType w:val="hybridMultilevel"/>
    <w:tmpl w:val="C4466E2C"/>
    <w:lvl w:ilvl="0" w:tplc="0A4433A6">
      <w:start w:val="1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A232BFC"/>
    <w:multiLevelType w:val="hybridMultilevel"/>
    <w:tmpl w:val="47B4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829E9"/>
    <w:multiLevelType w:val="hybridMultilevel"/>
    <w:tmpl w:val="F486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0"/>
    <w:rsid w:val="000128A8"/>
    <w:rsid w:val="00032837"/>
    <w:rsid w:val="00054B42"/>
    <w:rsid w:val="000608C0"/>
    <w:rsid w:val="000618DF"/>
    <w:rsid w:val="00070663"/>
    <w:rsid w:val="00077403"/>
    <w:rsid w:val="000C3538"/>
    <w:rsid w:val="000D0BAD"/>
    <w:rsid w:val="0014230A"/>
    <w:rsid w:val="00143731"/>
    <w:rsid w:val="0016581A"/>
    <w:rsid w:val="0019186E"/>
    <w:rsid w:val="001A5E76"/>
    <w:rsid w:val="001B6B55"/>
    <w:rsid w:val="00202C2B"/>
    <w:rsid w:val="0021679B"/>
    <w:rsid w:val="002377F1"/>
    <w:rsid w:val="00251CDB"/>
    <w:rsid w:val="0026518C"/>
    <w:rsid w:val="002B3FCC"/>
    <w:rsid w:val="002C2433"/>
    <w:rsid w:val="00315652"/>
    <w:rsid w:val="00340F06"/>
    <w:rsid w:val="00357B92"/>
    <w:rsid w:val="003D7AF3"/>
    <w:rsid w:val="003E3C26"/>
    <w:rsid w:val="003F7777"/>
    <w:rsid w:val="00401094"/>
    <w:rsid w:val="004926A5"/>
    <w:rsid w:val="004953B8"/>
    <w:rsid w:val="004C0BD4"/>
    <w:rsid w:val="0050096E"/>
    <w:rsid w:val="0050342E"/>
    <w:rsid w:val="0051005F"/>
    <w:rsid w:val="00515354"/>
    <w:rsid w:val="00544587"/>
    <w:rsid w:val="005549C9"/>
    <w:rsid w:val="0056272B"/>
    <w:rsid w:val="00564F67"/>
    <w:rsid w:val="00572D7F"/>
    <w:rsid w:val="00573C27"/>
    <w:rsid w:val="00577C94"/>
    <w:rsid w:val="00584E50"/>
    <w:rsid w:val="005949A7"/>
    <w:rsid w:val="00596151"/>
    <w:rsid w:val="005B789D"/>
    <w:rsid w:val="006111BF"/>
    <w:rsid w:val="00612E8B"/>
    <w:rsid w:val="00675C41"/>
    <w:rsid w:val="006763E7"/>
    <w:rsid w:val="006A0900"/>
    <w:rsid w:val="006A559D"/>
    <w:rsid w:val="006D50B5"/>
    <w:rsid w:val="006D6E96"/>
    <w:rsid w:val="007004EA"/>
    <w:rsid w:val="007064C1"/>
    <w:rsid w:val="007D0BA9"/>
    <w:rsid w:val="007F5EF6"/>
    <w:rsid w:val="00815656"/>
    <w:rsid w:val="00827C36"/>
    <w:rsid w:val="008655BF"/>
    <w:rsid w:val="008706BA"/>
    <w:rsid w:val="00871CBE"/>
    <w:rsid w:val="00877767"/>
    <w:rsid w:val="008D1A36"/>
    <w:rsid w:val="008E36A5"/>
    <w:rsid w:val="0091156F"/>
    <w:rsid w:val="00942C39"/>
    <w:rsid w:val="00986E77"/>
    <w:rsid w:val="00990489"/>
    <w:rsid w:val="00992F2D"/>
    <w:rsid w:val="009A6135"/>
    <w:rsid w:val="009C40B7"/>
    <w:rsid w:val="009C5986"/>
    <w:rsid w:val="009C74F6"/>
    <w:rsid w:val="009E20EF"/>
    <w:rsid w:val="00A13BED"/>
    <w:rsid w:val="00A27CD0"/>
    <w:rsid w:val="00A34446"/>
    <w:rsid w:val="00A3674D"/>
    <w:rsid w:val="00A44BA9"/>
    <w:rsid w:val="00A605D1"/>
    <w:rsid w:val="00A97418"/>
    <w:rsid w:val="00B126CD"/>
    <w:rsid w:val="00B14911"/>
    <w:rsid w:val="00B257E2"/>
    <w:rsid w:val="00B74D94"/>
    <w:rsid w:val="00B91EEF"/>
    <w:rsid w:val="00BC6DAF"/>
    <w:rsid w:val="00BD7B82"/>
    <w:rsid w:val="00C3628E"/>
    <w:rsid w:val="00C479FF"/>
    <w:rsid w:val="00C616B8"/>
    <w:rsid w:val="00C75360"/>
    <w:rsid w:val="00C878A4"/>
    <w:rsid w:val="00CA4430"/>
    <w:rsid w:val="00CE15F2"/>
    <w:rsid w:val="00CE64B4"/>
    <w:rsid w:val="00CE69D4"/>
    <w:rsid w:val="00D009E1"/>
    <w:rsid w:val="00D00D19"/>
    <w:rsid w:val="00D3549A"/>
    <w:rsid w:val="00D50C8D"/>
    <w:rsid w:val="00E0064E"/>
    <w:rsid w:val="00E11A26"/>
    <w:rsid w:val="00EA68C8"/>
    <w:rsid w:val="00EB4091"/>
    <w:rsid w:val="00EE06D0"/>
    <w:rsid w:val="00F20454"/>
    <w:rsid w:val="00F26839"/>
    <w:rsid w:val="00F33677"/>
    <w:rsid w:val="00F661B5"/>
    <w:rsid w:val="00FA09C7"/>
    <w:rsid w:val="00FA47BB"/>
    <w:rsid w:val="00FB5E0A"/>
    <w:rsid w:val="00FC0211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paragraph" w:styleId="Heading1">
    <w:name w:val="heading 1"/>
    <w:basedOn w:val="Normal"/>
    <w:next w:val="Normal"/>
    <w:link w:val="Heading1Char"/>
    <w:uiPriority w:val="9"/>
    <w:qFormat/>
    <w:rsid w:val="008D1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30A"/>
  </w:style>
  <w:style w:type="paragraph" w:styleId="Footer">
    <w:name w:val="footer"/>
    <w:basedOn w:val="Normal"/>
    <w:link w:val="Foot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30A"/>
  </w:style>
  <w:style w:type="character" w:customStyle="1" w:styleId="Heading1Char">
    <w:name w:val="Heading 1 Char"/>
    <w:basedOn w:val="DefaultParagraphFont"/>
    <w:link w:val="Heading1"/>
    <w:uiPriority w:val="9"/>
    <w:rsid w:val="008D1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1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1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14911"/>
    <w:rPr>
      <w:color w:val="808080"/>
    </w:rPr>
  </w:style>
  <w:style w:type="paragraph" w:styleId="ListParagraph">
    <w:name w:val="List Paragraph"/>
    <w:basedOn w:val="Normal"/>
    <w:uiPriority w:val="34"/>
    <w:qFormat/>
    <w:rsid w:val="007D0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paragraph" w:styleId="Heading1">
    <w:name w:val="heading 1"/>
    <w:basedOn w:val="Normal"/>
    <w:next w:val="Normal"/>
    <w:link w:val="Heading1Char"/>
    <w:uiPriority w:val="9"/>
    <w:qFormat/>
    <w:rsid w:val="008D1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30A"/>
  </w:style>
  <w:style w:type="paragraph" w:styleId="Footer">
    <w:name w:val="footer"/>
    <w:basedOn w:val="Normal"/>
    <w:link w:val="Foot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30A"/>
  </w:style>
  <w:style w:type="character" w:customStyle="1" w:styleId="Heading1Char">
    <w:name w:val="Heading 1 Char"/>
    <w:basedOn w:val="DefaultParagraphFont"/>
    <w:link w:val="Heading1"/>
    <w:uiPriority w:val="9"/>
    <w:rsid w:val="008D1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1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1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14911"/>
    <w:rPr>
      <w:color w:val="808080"/>
    </w:rPr>
  </w:style>
  <w:style w:type="paragraph" w:styleId="ListParagraph">
    <w:name w:val="List Paragraph"/>
    <w:basedOn w:val="Normal"/>
    <w:uiPriority w:val="34"/>
    <w:qFormat/>
    <w:rsid w:val="007D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Cindy%20Alder\Documents\cindy\public_html\umatyc\Documents\www.amatyc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3647-01FC-4C85-9762-FADAD727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JanetMac</dc:creator>
  <cp:lastModifiedBy>Cindy</cp:lastModifiedBy>
  <cp:revision>28</cp:revision>
  <cp:lastPrinted>2012-09-04T18:30:00Z</cp:lastPrinted>
  <dcterms:created xsi:type="dcterms:W3CDTF">2012-09-04T17:11:00Z</dcterms:created>
  <dcterms:modified xsi:type="dcterms:W3CDTF">2012-09-14T19:41:00Z</dcterms:modified>
</cp:coreProperties>
</file>