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1E20CB" w14:textId="77777777" w:rsidR="00C62BBC" w:rsidRPr="004406AD" w:rsidRDefault="00C62BBC" w:rsidP="00C62BBC">
      <w:pPr>
        <w:spacing w:after="300"/>
        <w:jc w:val="center"/>
        <w:rPr>
          <w:b/>
          <w:sz w:val="32"/>
          <w:szCs w:val="40"/>
        </w:rPr>
      </w:pPr>
      <w:r w:rsidRPr="004406AD">
        <w:rPr>
          <w:b/>
          <w:sz w:val="32"/>
          <w:szCs w:val="40"/>
        </w:rPr>
        <w:t>SNOW COLLEGE FACULTY SENATE BYLAWS</w:t>
      </w:r>
    </w:p>
    <w:p w14:paraId="36DD16D0" w14:textId="77777777" w:rsidR="00C62BBC" w:rsidRPr="004406AD" w:rsidRDefault="00C62BBC" w:rsidP="00C62BBC">
      <w:pPr>
        <w:spacing w:after="0"/>
        <w:rPr>
          <w:b/>
          <w:szCs w:val="40"/>
        </w:rPr>
      </w:pPr>
      <w:r w:rsidRPr="004406AD">
        <w:rPr>
          <w:b/>
          <w:szCs w:val="40"/>
        </w:rPr>
        <w:t>TABLE OF CONTENTS</w:t>
      </w:r>
    </w:p>
    <w:p w14:paraId="5AC10832" w14:textId="77777777" w:rsidR="00C62BBC" w:rsidRPr="004406AD" w:rsidRDefault="00C62BBC" w:rsidP="00C62BBC">
      <w:pPr>
        <w:pStyle w:val="ListParagraph"/>
        <w:numPr>
          <w:ilvl w:val="0"/>
          <w:numId w:val="1"/>
        </w:numPr>
        <w:spacing w:after="0"/>
        <w:rPr>
          <w:szCs w:val="40"/>
        </w:rPr>
      </w:pPr>
      <w:r w:rsidRPr="004406AD">
        <w:rPr>
          <w:szCs w:val="40"/>
        </w:rPr>
        <w:t>MISSION</w:t>
      </w:r>
    </w:p>
    <w:p w14:paraId="3A644FD0" w14:textId="77777777" w:rsidR="00C62BBC" w:rsidRPr="004406AD" w:rsidRDefault="00C62BBC" w:rsidP="00C62BBC">
      <w:pPr>
        <w:pStyle w:val="ListParagraph"/>
        <w:numPr>
          <w:ilvl w:val="0"/>
          <w:numId w:val="1"/>
        </w:numPr>
        <w:spacing w:after="0"/>
        <w:rPr>
          <w:szCs w:val="40"/>
        </w:rPr>
      </w:pPr>
      <w:r w:rsidRPr="004406AD">
        <w:rPr>
          <w:szCs w:val="40"/>
        </w:rPr>
        <w:t>MEMBERSHIP</w:t>
      </w:r>
    </w:p>
    <w:p w14:paraId="3556BCC0" w14:textId="77777777" w:rsidR="00C62BBC" w:rsidRPr="004406AD" w:rsidRDefault="00C62BBC" w:rsidP="00C62BBC">
      <w:pPr>
        <w:pStyle w:val="ListParagraph"/>
        <w:numPr>
          <w:ilvl w:val="0"/>
          <w:numId w:val="1"/>
        </w:numPr>
        <w:spacing w:after="0"/>
        <w:rPr>
          <w:szCs w:val="40"/>
        </w:rPr>
      </w:pPr>
      <w:r w:rsidRPr="004406AD">
        <w:rPr>
          <w:szCs w:val="40"/>
        </w:rPr>
        <w:t>ORGANIZATION OF THE SENATE</w:t>
      </w:r>
    </w:p>
    <w:p w14:paraId="5B93D196" w14:textId="77777777" w:rsidR="00C62BBC" w:rsidRPr="004406AD" w:rsidRDefault="00C62BBC" w:rsidP="00C62BBC">
      <w:pPr>
        <w:pStyle w:val="ListParagraph"/>
        <w:numPr>
          <w:ilvl w:val="0"/>
          <w:numId w:val="1"/>
        </w:numPr>
        <w:spacing w:after="0"/>
        <w:rPr>
          <w:szCs w:val="40"/>
        </w:rPr>
      </w:pPr>
      <w:r w:rsidRPr="004406AD">
        <w:rPr>
          <w:szCs w:val="40"/>
        </w:rPr>
        <w:t>OPERATIONS</w:t>
      </w:r>
    </w:p>
    <w:p w14:paraId="50DC5E67" w14:textId="77777777" w:rsidR="00C62BBC" w:rsidRPr="004406AD" w:rsidRDefault="00C62BBC" w:rsidP="00C62BBC">
      <w:pPr>
        <w:pStyle w:val="ListParagraph"/>
        <w:numPr>
          <w:ilvl w:val="0"/>
          <w:numId w:val="1"/>
        </w:numPr>
        <w:spacing w:after="0"/>
        <w:rPr>
          <w:szCs w:val="40"/>
        </w:rPr>
      </w:pPr>
      <w:r w:rsidRPr="004406AD">
        <w:rPr>
          <w:szCs w:val="40"/>
        </w:rPr>
        <w:t>APPEAL OF COMMITTEE DECISIONS</w:t>
      </w:r>
    </w:p>
    <w:p w14:paraId="311E7960" w14:textId="77777777" w:rsidR="00C62BBC" w:rsidRPr="004406AD" w:rsidRDefault="00C62BBC" w:rsidP="00C62BBC">
      <w:pPr>
        <w:pStyle w:val="ListParagraph"/>
        <w:numPr>
          <w:ilvl w:val="0"/>
          <w:numId w:val="1"/>
        </w:numPr>
        <w:rPr>
          <w:szCs w:val="40"/>
        </w:rPr>
      </w:pPr>
      <w:r w:rsidRPr="004406AD">
        <w:rPr>
          <w:szCs w:val="40"/>
        </w:rPr>
        <w:t>REFERENDUM</w:t>
      </w:r>
    </w:p>
    <w:p w14:paraId="79231730" w14:textId="77777777" w:rsidR="00C62BBC" w:rsidRPr="004406AD" w:rsidRDefault="00C62BBC" w:rsidP="00C62BBC">
      <w:pPr>
        <w:pStyle w:val="NoSpacing"/>
        <w:numPr>
          <w:ilvl w:val="0"/>
          <w:numId w:val="2"/>
        </w:numPr>
        <w:tabs>
          <w:tab w:val="left" w:pos="990"/>
          <w:tab w:val="left" w:pos="1530"/>
        </w:tabs>
        <w:rPr>
          <w:sz w:val="28"/>
          <w:szCs w:val="24"/>
        </w:rPr>
      </w:pPr>
      <w:r w:rsidRPr="004406AD">
        <w:rPr>
          <w:b/>
          <w:sz w:val="28"/>
          <w:szCs w:val="24"/>
        </w:rPr>
        <w:t>MISSION</w:t>
      </w:r>
    </w:p>
    <w:p w14:paraId="523D78EF" w14:textId="26608577" w:rsidR="00C62BBC" w:rsidRPr="004406AD" w:rsidRDefault="00375D8B" w:rsidP="00AB3A07">
      <w:pPr>
        <w:pStyle w:val="NoSpacing"/>
        <w:tabs>
          <w:tab w:val="left" w:pos="1080"/>
          <w:tab w:val="left" w:pos="1530"/>
        </w:tabs>
        <w:spacing w:after="200"/>
        <w:rPr>
          <w:sz w:val="24"/>
          <w:szCs w:val="24"/>
        </w:rPr>
      </w:pPr>
      <w:r w:rsidRPr="004406AD">
        <w:rPr>
          <w:sz w:val="24"/>
          <w:szCs w:val="24"/>
        </w:rPr>
        <w:t xml:space="preserve">The Snow College Faculty Senate represents the faculty in the policy making process of the College.  It is a partner with the administration, Board of Trustees and staff in promoting the mission of </w:t>
      </w:r>
      <w:r w:rsidR="00F97D7D" w:rsidRPr="004406AD">
        <w:rPr>
          <w:sz w:val="24"/>
          <w:szCs w:val="24"/>
        </w:rPr>
        <w:t>Snow</w:t>
      </w:r>
      <w:r w:rsidRPr="004406AD">
        <w:rPr>
          <w:sz w:val="24"/>
          <w:szCs w:val="24"/>
        </w:rPr>
        <w:t xml:space="preserve"> College in the following areas: </w:t>
      </w:r>
    </w:p>
    <w:p w14:paraId="31024465" w14:textId="6EB8C238" w:rsidR="00C62BBC" w:rsidRPr="004406AD" w:rsidRDefault="00AC52F6" w:rsidP="00AB3A07">
      <w:pPr>
        <w:pStyle w:val="NoSpacing"/>
        <w:numPr>
          <w:ilvl w:val="0"/>
          <w:numId w:val="3"/>
        </w:numPr>
        <w:tabs>
          <w:tab w:val="left" w:pos="90"/>
          <w:tab w:val="left" w:pos="1170"/>
        </w:tabs>
        <w:rPr>
          <w:sz w:val="24"/>
          <w:szCs w:val="24"/>
        </w:rPr>
      </w:pPr>
      <w:r w:rsidRPr="004406AD">
        <w:rPr>
          <w:sz w:val="24"/>
          <w:szCs w:val="24"/>
        </w:rPr>
        <w:t>Academic freedom</w:t>
      </w:r>
    </w:p>
    <w:p w14:paraId="3F06B57A" w14:textId="40F70EBD" w:rsidR="00C62BBC" w:rsidRPr="004406AD" w:rsidRDefault="00C62BBC" w:rsidP="00C62BBC">
      <w:pPr>
        <w:pStyle w:val="NoSpacing"/>
        <w:numPr>
          <w:ilvl w:val="0"/>
          <w:numId w:val="3"/>
        </w:numPr>
        <w:tabs>
          <w:tab w:val="left" w:pos="90"/>
        </w:tabs>
        <w:rPr>
          <w:sz w:val="24"/>
          <w:szCs w:val="24"/>
        </w:rPr>
      </w:pPr>
      <w:r w:rsidRPr="004406AD">
        <w:rPr>
          <w:sz w:val="24"/>
          <w:szCs w:val="24"/>
        </w:rPr>
        <w:t>Curriculum, including establishing prerequisites, and plac</w:t>
      </w:r>
      <w:r w:rsidR="00AC52F6" w:rsidRPr="004406AD">
        <w:rPr>
          <w:sz w:val="24"/>
          <w:szCs w:val="24"/>
        </w:rPr>
        <w:t>ing courses within disciplines</w:t>
      </w:r>
    </w:p>
    <w:p w14:paraId="7F6CDA8A" w14:textId="26A34AAA" w:rsidR="00C62BBC" w:rsidRPr="004406AD" w:rsidRDefault="00C62BBC" w:rsidP="00C62BBC">
      <w:pPr>
        <w:pStyle w:val="NoSpacing"/>
        <w:numPr>
          <w:ilvl w:val="0"/>
          <w:numId w:val="3"/>
        </w:numPr>
        <w:tabs>
          <w:tab w:val="left" w:pos="90"/>
        </w:tabs>
        <w:rPr>
          <w:sz w:val="24"/>
          <w:szCs w:val="24"/>
        </w:rPr>
      </w:pPr>
      <w:r w:rsidRPr="004406AD">
        <w:rPr>
          <w:sz w:val="24"/>
          <w:szCs w:val="24"/>
        </w:rPr>
        <w:t>Degre</w:t>
      </w:r>
      <w:r w:rsidR="00AC52F6" w:rsidRPr="004406AD">
        <w:rPr>
          <w:sz w:val="24"/>
          <w:szCs w:val="24"/>
        </w:rPr>
        <w:t>e and certificate requirements</w:t>
      </w:r>
    </w:p>
    <w:p w14:paraId="0E08DC71" w14:textId="2DEAAF56" w:rsidR="00C62BBC" w:rsidRPr="004406AD" w:rsidRDefault="00C62BBC" w:rsidP="00C62BBC">
      <w:pPr>
        <w:pStyle w:val="NoSpacing"/>
        <w:numPr>
          <w:ilvl w:val="0"/>
          <w:numId w:val="3"/>
        </w:numPr>
        <w:tabs>
          <w:tab w:val="left" w:pos="90"/>
        </w:tabs>
        <w:rPr>
          <w:sz w:val="24"/>
          <w:szCs w:val="24"/>
        </w:rPr>
      </w:pPr>
      <w:r w:rsidRPr="004406AD">
        <w:rPr>
          <w:sz w:val="24"/>
          <w:szCs w:val="24"/>
        </w:rPr>
        <w:t>E</w:t>
      </w:r>
      <w:r w:rsidR="00AC52F6" w:rsidRPr="004406AD">
        <w:rPr>
          <w:sz w:val="24"/>
          <w:szCs w:val="24"/>
        </w:rPr>
        <w:t>ducational program development</w:t>
      </w:r>
    </w:p>
    <w:p w14:paraId="04FD9BB8" w14:textId="0E615A5B" w:rsidR="00C62BBC" w:rsidRPr="004406AD" w:rsidRDefault="00C62BBC" w:rsidP="00C62BBC">
      <w:pPr>
        <w:pStyle w:val="NoSpacing"/>
        <w:numPr>
          <w:ilvl w:val="0"/>
          <w:numId w:val="3"/>
        </w:numPr>
        <w:tabs>
          <w:tab w:val="left" w:pos="90"/>
        </w:tabs>
        <w:rPr>
          <w:sz w:val="24"/>
          <w:szCs w:val="24"/>
        </w:rPr>
      </w:pPr>
      <w:r w:rsidRPr="004406AD">
        <w:rPr>
          <w:sz w:val="24"/>
          <w:szCs w:val="24"/>
        </w:rPr>
        <w:t>Standards or policies regarding s</w:t>
      </w:r>
      <w:r w:rsidR="00AC52F6" w:rsidRPr="004406AD">
        <w:rPr>
          <w:sz w:val="24"/>
          <w:szCs w:val="24"/>
        </w:rPr>
        <w:t>tudent preparation and success</w:t>
      </w:r>
    </w:p>
    <w:p w14:paraId="104B8BF5" w14:textId="571599E9" w:rsidR="00C62BBC" w:rsidRPr="004406AD" w:rsidRDefault="00C62BBC" w:rsidP="00C62BBC">
      <w:pPr>
        <w:pStyle w:val="NoSpacing"/>
        <w:numPr>
          <w:ilvl w:val="0"/>
          <w:numId w:val="3"/>
        </w:numPr>
        <w:tabs>
          <w:tab w:val="left" w:pos="90"/>
        </w:tabs>
        <w:rPr>
          <w:sz w:val="24"/>
          <w:szCs w:val="24"/>
        </w:rPr>
      </w:pPr>
      <w:r w:rsidRPr="004406AD">
        <w:rPr>
          <w:sz w:val="24"/>
          <w:szCs w:val="24"/>
        </w:rPr>
        <w:t>College governance structures a</w:t>
      </w:r>
      <w:r w:rsidR="00AC52F6" w:rsidRPr="004406AD">
        <w:rPr>
          <w:sz w:val="24"/>
          <w:szCs w:val="24"/>
        </w:rPr>
        <w:t>s they relate to faculty roles</w:t>
      </w:r>
    </w:p>
    <w:p w14:paraId="3D44ECA1" w14:textId="7EBB2E9A" w:rsidR="00C62BBC" w:rsidRPr="004406AD" w:rsidRDefault="00C62BBC" w:rsidP="00C62BBC">
      <w:pPr>
        <w:pStyle w:val="NoSpacing"/>
        <w:numPr>
          <w:ilvl w:val="0"/>
          <w:numId w:val="3"/>
        </w:numPr>
        <w:tabs>
          <w:tab w:val="left" w:pos="90"/>
        </w:tabs>
        <w:rPr>
          <w:sz w:val="24"/>
          <w:szCs w:val="24"/>
        </w:rPr>
      </w:pPr>
      <w:r w:rsidRPr="004406AD">
        <w:rPr>
          <w:sz w:val="24"/>
          <w:szCs w:val="24"/>
        </w:rPr>
        <w:t>Academic</w:t>
      </w:r>
      <w:r w:rsidR="00AC52F6" w:rsidRPr="004406AD">
        <w:rPr>
          <w:sz w:val="24"/>
          <w:szCs w:val="24"/>
        </w:rPr>
        <w:t xml:space="preserve"> standards</w:t>
      </w:r>
    </w:p>
    <w:p w14:paraId="18369FED" w14:textId="135F378B" w:rsidR="00C62BBC" w:rsidRPr="004406AD" w:rsidRDefault="00C62BBC" w:rsidP="00C62BBC">
      <w:pPr>
        <w:pStyle w:val="NoSpacing"/>
        <w:numPr>
          <w:ilvl w:val="0"/>
          <w:numId w:val="3"/>
        </w:numPr>
        <w:tabs>
          <w:tab w:val="left" w:pos="90"/>
        </w:tabs>
        <w:rPr>
          <w:sz w:val="24"/>
          <w:szCs w:val="24"/>
        </w:rPr>
      </w:pPr>
      <w:r w:rsidRPr="004406AD">
        <w:rPr>
          <w:sz w:val="24"/>
          <w:szCs w:val="24"/>
        </w:rPr>
        <w:t>Faculty advancement, tenure and continuing review</w:t>
      </w:r>
    </w:p>
    <w:p w14:paraId="02A20CDC" w14:textId="779111A7" w:rsidR="00C62BBC" w:rsidRPr="004406AD" w:rsidRDefault="00C62BBC" w:rsidP="00C62BBC">
      <w:pPr>
        <w:pStyle w:val="NoSpacing"/>
        <w:numPr>
          <w:ilvl w:val="0"/>
          <w:numId w:val="3"/>
        </w:numPr>
        <w:tabs>
          <w:tab w:val="left" w:pos="90"/>
        </w:tabs>
        <w:rPr>
          <w:sz w:val="24"/>
          <w:szCs w:val="24"/>
        </w:rPr>
      </w:pPr>
      <w:r w:rsidRPr="004406AD">
        <w:rPr>
          <w:sz w:val="24"/>
          <w:szCs w:val="24"/>
        </w:rPr>
        <w:t>Policies for faculty profe</w:t>
      </w:r>
      <w:r w:rsidR="00AC52F6" w:rsidRPr="004406AD">
        <w:rPr>
          <w:sz w:val="24"/>
          <w:szCs w:val="24"/>
        </w:rPr>
        <w:t>ssional development activities</w:t>
      </w:r>
    </w:p>
    <w:p w14:paraId="1DD40B85" w14:textId="7CFDEBD0" w:rsidR="00C62BBC" w:rsidRPr="004406AD" w:rsidRDefault="00AC52F6" w:rsidP="00C62BBC">
      <w:pPr>
        <w:pStyle w:val="NoSpacing"/>
        <w:numPr>
          <w:ilvl w:val="0"/>
          <w:numId w:val="3"/>
        </w:numPr>
        <w:tabs>
          <w:tab w:val="left" w:pos="90"/>
        </w:tabs>
        <w:rPr>
          <w:sz w:val="24"/>
          <w:szCs w:val="24"/>
        </w:rPr>
      </w:pPr>
      <w:r w:rsidRPr="004406AD">
        <w:rPr>
          <w:sz w:val="24"/>
          <w:szCs w:val="24"/>
        </w:rPr>
        <w:t>Processes for program review</w:t>
      </w:r>
    </w:p>
    <w:p w14:paraId="6ACABE9D" w14:textId="59B8391D" w:rsidR="00C62BBC" w:rsidRPr="004406AD" w:rsidRDefault="00C62BBC" w:rsidP="00C62BBC">
      <w:pPr>
        <w:pStyle w:val="NoSpacing"/>
        <w:numPr>
          <w:ilvl w:val="0"/>
          <w:numId w:val="3"/>
        </w:numPr>
        <w:tabs>
          <w:tab w:val="left" w:pos="90"/>
        </w:tabs>
        <w:rPr>
          <w:sz w:val="24"/>
          <w:szCs w:val="24"/>
        </w:rPr>
      </w:pPr>
      <w:r w:rsidRPr="004406AD">
        <w:rPr>
          <w:sz w:val="24"/>
          <w:szCs w:val="24"/>
        </w:rPr>
        <w:t>Processes for institutional p</w:t>
      </w:r>
      <w:r w:rsidR="00AC52F6" w:rsidRPr="004406AD">
        <w:rPr>
          <w:sz w:val="24"/>
          <w:szCs w:val="24"/>
        </w:rPr>
        <w:t>lanning and budget development</w:t>
      </w:r>
    </w:p>
    <w:p w14:paraId="6358C386" w14:textId="15110761" w:rsidR="00AB3A07" w:rsidRPr="004406AD" w:rsidRDefault="00AB3A07" w:rsidP="00C62BBC">
      <w:pPr>
        <w:pStyle w:val="NoSpacing"/>
        <w:numPr>
          <w:ilvl w:val="0"/>
          <w:numId w:val="3"/>
        </w:numPr>
        <w:tabs>
          <w:tab w:val="left" w:pos="90"/>
        </w:tabs>
        <w:rPr>
          <w:sz w:val="24"/>
          <w:szCs w:val="24"/>
        </w:rPr>
      </w:pPr>
      <w:r w:rsidRPr="004406AD">
        <w:rPr>
          <w:sz w:val="24"/>
          <w:szCs w:val="24"/>
        </w:rPr>
        <w:t>Other academic and professional matters as mutually agreed upon between the Governing Board and Senate</w:t>
      </w:r>
    </w:p>
    <w:p w14:paraId="1CBC004C" w14:textId="18680166" w:rsidR="00AB3A07" w:rsidRPr="004406AD" w:rsidRDefault="00AB3A07" w:rsidP="00AB3A07">
      <w:pPr>
        <w:pStyle w:val="NoSpacing"/>
        <w:numPr>
          <w:ilvl w:val="0"/>
          <w:numId w:val="3"/>
        </w:numPr>
        <w:tabs>
          <w:tab w:val="left" w:pos="90"/>
        </w:tabs>
        <w:spacing w:after="200"/>
        <w:rPr>
          <w:sz w:val="24"/>
          <w:szCs w:val="24"/>
        </w:rPr>
      </w:pPr>
      <w:r w:rsidRPr="004406AD">
        <w:rPr>
          <w:sz w:val="24"/>
          <w:szCs w:val="24"/>
        </w:rPr>
        <w:t>Advocate for the faculty</w:t>
      </w:r>
    </w:p>
    <w:p w14:paraId="2B02C41E" w14:textId="77777777" w:rsidR="00C62BBC" w:rsidRPr="004406AD" w:rsidRDefault="00C62BBC" w:rsidP="00C62BBC">
      <w:pPr>
        <w:pStyle w:val="NoSpacing"/>
        <w:numPr>
          <w:ilvl w:val="0"/>
          <w:numId w:val="2"/>
        </w:numPr>
        <w:tabs>
          <w:tab w:val="left" w:pos="990"/>
          <w:tab w:val="left" w:pos="1530"/>
        </w:tabs>
        <w:spacing w:after="200"/>
        <w:rPr>
          <w:sz w:val="28"/>
          <w:szCs w:val="28"/>
        </w:rPr>
      </w:pPr>
      <w:r w:rsidRPr="004406AD">
        <w:rPr>
          <w:b/>
          <w:sz w:val="28"/>
          <w:szCs w:val="28"/>
        </w:rPr>
        <w:t>MEMBERSHIP</w:t>
      </w:r>
    </w:p>
    <w:p w14:paraId="242A84A6" w14:textId="6C2D6A89" w:rsidR="00C62BBC" w:rsidRPr="004406AD" w:rsidRDefault="00C62BBC" w:rsidP="00C62BBC">
      <w:pPr>
        <w:tabs>
          <w:tab w:val="left" w:pos="990"/>
          <w:tab w:val="left" w:pos="1260"/>
        </w:tabs>
        <w:spacing w:after="100"/>
      </w:pPr>
      <w:r w:rsidRPr="004406AD">
        <w:rPr>
          <w:b/>
          <w:i/>
        </w:rPr>
        <w:t xml:space="preserve">2.1 </w:t>
      </w:r>
      <w:r w:rsidRPr="004406AD">
        <w:t xml:space="preserve">- The Senate shall consist of duly elected full-time faculty members from each of the recognized Divisions </w:t>
      </w:r>
      <w:r w:rsidR="00461B10" w:rsidRPr="004406AD">
        <w:t>as well as</w:t>
      </w:r>
      <w:r w:rsidRPr="004406AD">
        <w:t xml:space="preserve"> the Faculty Association President.</w:t>
      </w:r>
    </w:p>
    <w:p w14:paraId="0E2F8E4D" w14:textId="601FAA44" w:rsidR="00C62BBC" w:rsidRPr="004406AD" w:rsidRDefault="00C62BBC" w:rsidP="00C62BBC">
      <w:pPr>
        <w:tabs>
          <w:tab w:val="left" w:pos="990"/>
          <w:tab w:val="left" w:pos="1260"/>
        </w:tabs>
        <w:spacing w:after="100"/>
      </w:pPr>
      <w:r w:rsidRPr="004406AD">
        <w:rPr>
          <w:b/>
          <w:i/>
        </w:rPr>
        <w:t xml:space="preserve">2.2 </w:t>
      </w:r>
      <w:r w:rsidR="00B41DE2" w:rsidRPr="004406AD">
        <w:t>–</w:t>
      </w:r>
      <w:r w:rsidRPr="004406AD">
        <w:t xml:space="preserve"> </w:t>
      </w:r>
      <w:r w:rsidRPr="004406AD">
        <w:rPr>
          <w:b/>
        </w:rPr>
        <w:t>Apportionment</w:t>
      </w:r>
      <w:r w:rsidR="00B41DE2" w:rsidRPr="004406AD">
        <w:rPr>
          <w:b/>
        </w:rPr>
        <w:t xml:space="preserve">:  </w:t>
      </w:r>
      <w:r w:rsidRPr="004406AD">
        <w:t>The Senate shall consist of two senators from each division</w:t>
      </w:r>
      <w:r w:rsidR="00461B10" w:rsidRPr="004406AD">
        <w:t xml:space="preserve">, including both junior and senior faculty members.  There will be </w:t>
      </w:r>
      <w:r w:rsidR="001360C1" w:rsidRPr="004406AD">
        <w:t>at-large s</w:t>
      </w:r>
      <w:r w:rsidRPr="004406AD">
        <w:t>enators if needed to fill the positions of Senate President, Vice President, and the other standing committees</w:t>
      </w:r>
      <w:r w:rsidR="00E039E7" w:rsidRPr="004406AD">
        <w:t xml:space="preserve">.  </w:t>
      </w:r>
      <w:r w:rsidRPr="004406AD">
        <w:t xml:space="preserve">The Faculty Association President shall be recognized as a </w:t>
      </w:r>
      <w:r w:rsidR="001360C1" w:rsidRPr="004406AD">
        <w:t>voting senator.  At-large s</w:t>
      </w:r>
      <w:r w:rsidRPr="004406AD">
        <w:t>enators shall be professional or tenure-track faculty members</w:t>
      </w:r>
      <w:r w:rsidR="00461B10" w:rsidRPr="004406AD">
        <w:t xml:space="preserve">.  </w:t>
      </w:r>
      <w:r w:rsidRPr="004406AD">
        <w:t xml:space="preserve">The division </w:t>
      </w:r>
      <w:r w:rsidR="001360C1" w:rsidRPr="004406AD">
        <w:t>s</w:t>
      </w:r>
      <w:r w:rsidRPr="004406AD">
        <w:t>enat</w:t>
      </w:r>
      <w:r w:rsidR="00461B10" w:rsidRPr="004406AD">
        <w:t>ors shall be full-time teaching</w:t>
      </w:r>
      <w:r w:rsidR="008D7E48" w:rsidRPr="004406AD">
        <w:t xml:space="preserve"> facul</w:t>
      </w:r>
      <w:r w:rsidR="004406AD">
        <w:t xml:space="preserve">ty members.  </w:t>
      </w:r>
      <w:r w:rsidR="008C4002" w:rsidRPr="004406AD">
        <w:t xml:space="preserve">The adjunct representative will be appointed by the Senate.  </w:t>
      </w:r>
      <w:r w:rsidR="001360C1" w:rsidRPr="004406AD">
        <w:t>At least one s</w:t>
      </w:r>
      <w:r w:rsidRPr="004406AD">
        <w:t>enator from each division must be tenured</w:t>
      </w:r>
      <w:r w:rsidR="00461B10" w:rsidRPr="004406AD">
        <w:t xml:space="preserve"> or have the equivalent of seven years teaching experience at Snow College</w:t>
      </w:r>
      <w:r w:rsidRPr="004406AD">
        <w:t xml:space="preserve">.  The remaining at-large senators shall be </w:t>
      </w:r>
      <w:r w:rsidR="005D7448" w:rsidRPr="004406AD">
        <w:t xml:space="preserve">junior or senior </w:t>
      </w:r>
      <w:r w:rsidRPr="004406AD">
        <w:t xml:space="preserve">full-time faculty who have </w:t>
      </w:r>
      <w:r w:rsidR="005D7448" w:rsidRPr="004406AD">
        <w:t xml:space="preserve">taught </w:t>
      </w:r>
      <w:r w:rsidRPr="004406AD">
        <w:t xml:space="preserve">at either campus for at least one </w:t>
      </w:r>
      <w:r w:rsidR="005D7448" w:rsidRPr="004406AD">
        <w:t>academic year</w:t>
      </w:r>
      <w:r w:rsidRPr="004406AD">
        <w:t>.</w:t>
      </w:r>
      <w:r w:rsidR="00AB3A07" w:rsidRPr="004406AD">
        <w:t xml:space="preserve"> </w:t>
      </w:r>
    </w:p>
    <w:p w14:paraId="5172EA13" w14:textId="77777777" w:rsidR="00C62BBC" w:rsidRPr="004406AD" w:rsidRDefault="00C62BBC" w:rsidP="00C62BBC">
      <w:pPr>
        <w:tabs>
          <w:tab w:val="left" w:pos="990"/>
          <w:tab w:val="left" w:pos="1260"/>
        </w:tabs>
        <w:spacing w:after="100"/>
      </w:pPr>
      <w:r w:rsidRPr="004406AD">
        <w:rPr>
          <w:b/>
          <w:i/>
        </w:rPr>
        <w:lastRenderedPageBreak/>
        <w:t xml:space="preserve">2.3 </w:t>
      </w:r>
      <w:r w:rsidRPr="004406AD">
        <w:t>- The Vice President for Academic Affairs will provide administrative support for taking, distributing, and posting meeting minutes.</w:t>
      </w:r>
    </w:p>
    <w:p w14:paraId="408ACD65" w14:textId="5A8B8E90" w:rsidR="00C62BBC" w:rsidRPr="004406AD" w:rsidRDefault="00C62BBC" w:rsidP="00C62BBC">
      <w:pPr>
        <w:tabs>
          <w:tab w:val="left" w:pos="990"/>
          <w:tab w:val="left" w:pos="1260"/>
        </w:tabs>
        <w:spacing w:after="100"/>
      </w:pPr>
      <w:r w:rsidRPr="004406AD">
        <w:rPr>
          <w:b/>
          <w:i/>
        </w:rPr>
        <w:t>2.4</w:t>
      </w:r>
      <w:r w:rsidRPr="004406AD">
        <w:t xml:space="preserve"> -</w:t>
      </w:r>
      <w:r w:rsidRPr="004406AD">
        <w:rPr>
          <w:b/>
        </w:rPr>
        <w:t xml:space="preserve"> Terms of Office</w:t>
      </w:r>
      <w:r w:rsidR="00B41DE2" w:rsidRPr="004406AD">
        <w:t xml:space="preserve">:  </w:t>
      </w:r>
      <w:r w:rsidR="001360C1" w:rsidRPr="004406AD">
        <w:t>Each s</w:t>
      </w:r>
      <w:r w:rsidRPr="004406AD">
        <w:t xml:space="preserve">enator will serve a three-year term.  </w:t>
      </w:r>
      <w:r w:rsidR="004A4A48" w:rsidRPr="004406AD">
        <w:t xml:space="preserve">Senatorial service will be limited to two consecutive terms with a minimum one-year break before reelection.  </w:t>
      </w:r>
      <w:r w:rsidRPr="004406AD">
        <w:t>One-third of the Senate will be elected each year.  Division elections shall take place in December and at-large senatorial elections will be completed by January 20</w:t>
      </w:r>
      <w:r w:rsidR="001360C1" w:rsidRPr="004406AD">
        <w:t>th</w:t>
      </w:r>
      <w:r w:rsidRPr="004406AD">
        <w:t xml:space="preserve"> to ensure that new senators can arrange schedules to meet at the designated time during the</w:t>
      </w:r>
      <w:r w:rsidR="003F1DF7" w:rsidRPr="004406AD">
        <w:t>ir term of office.  The Senate P</w:t>
      </w:r>
      <w:r w:rsidRPr="004406AD">
        <w:t>resident may call special meetings.</w:t>
      </w:r>
    </w:p>
    <w:p w14:paraId="27F66426" w14:textId="129C05A6" w:rsidR="00C62BBC" w:rsidRPr="004406AD" w:rsidRDefault="00C62BBC" w:rsidP="00C62BBC">
      <w:pPr>
        <w:tabs>
          <w:tab w:val="left" w:pos="990"/>
          <w:tab w:val="left" w:pos="1260"/>
        </w:tabs>
        <w:spacing w:after="100"/>
        <w:ind w:left="990" w:hanging="990"/>
      </w:pPr>
      <w:r w:rsidRPr="004406AD">
        <w:rPr>
          <w:b/>
          <w:i/>
        </w:rPr>
        <w:tab/>
        <w:t xml:space="preserve">2.4.1 </w:t>
      </w:r>
      <w:r w:rsidRPr="004406AD">
        <w:t xml:space="preserve">- In the case of </w:t>
      </w:r>
      <w:r w:rsidR="004406AD" w:rsidRPr="004406AD">
        <w:t>Senate</w:t>
      </w:r>
      <w:r w:rsidRPr="004406AD">
        <w:t xml:space="preserve"> reorganization or other exigencies, some terms may be designated one- or two-year terms at the discretion of the current Senate. </w:t>
      </w:r>
    </w:p>
    <w:p w14:paraId="326CD215" w14:textId="74D521A5" w:rsidR="00C62BBC" w:rsidRPr="004406AD" w:rsidRDefault="00C62BBC" w:rsidP="00C62BBC">
      <w:pPr>
        <w:tabs>
          <w:tab w:val="left" w:pos="990"/>
          <w:tab w:val="left" w:pos="1260"/>
        </w:tabs>
        <w:spacing w:after="100"/>
      </w:pPr>
      <w:r w:rsidRPr="004406AD">
        <w:rPr>
          <w:b/>
          <w:i/>
        </w:rPr>
        <w:t xml:space="preserve">2.5 </w:t>
      </w:r>
      <w:r w:rsidRPr="004406AD">
        <w:t xml:space="preserve">- </w:t>
      </w:r>
      <w:r w:rsidRPr="004406AD">
        <w:rPr>
          <w:b/>
        </w:rPr>
        <w:t>Takin</w:t>
      </w:r>
      <w:r w:rsidR="00B41DE2" w:rsidRPr="004406AD">
        <w:rPr>
          <w:b/>
        </w:rPr>
        <w:t xml:space="preserve">g Office:  </w:t>
      </w:r>
      <w:r w:rsidRPr="004406AD">
        <w:t>The elected senators shall assume their respective offices and designated duties on July 1.</w:t>
      </w:r>
    </w:p>
    <w:p w14:paraId="13C44606" w14:textId="0C78B3EF" w:rsidR="00C62BBC" w:rsidRPr="004406AD" w:rsidRDefault="00C62BBC" w:rsidP="00C62BBC">
      <w:pPr>
        <w:tabs>
          <w:tab w:val="left" w:pos="990"/>
          <w:tab w:val="left" w:pos="1260"/>
        </w:tabs>
        <w:spacing w:after="100"/>
      </w:pPr>
      <w:r w:rsidRPr="004406AD">
        <w:rPr>
          <w:b/>
          <w:i/>
        </w:rPr>
        <w:t xml:space="preserve">2.6 </w:t>
      </w:r>
      <w:r w:rsidRPr="004406AD">
        <w:t>-</w:t>
      </w:r>
      <w:r w:rsidRPr="004406AD">
        <w:rPr>
          <w:b/>
        </w:rPr>
        <w:t xml:space="preserve"> Organizational Meeting</w:t>
      </w:r>
      <w:r w:rsidR="00B41DE2" w:rsidRPr="004406AD">
        <w:t xml:space="preserve">:  </w:t>
      </w:r>
      <w:r w:rsidRPr="004406AD">
        <w:t xml:space="preserve">At the April Senate meeting of each academic year, the Faculty Senate shall elect a </w:t>
      </w:r>
      <w:r w:rsidR="004A4A48" w:rsidRPr="004406AD">
        <w:t xml:space="preserve">President and </w:t>
      </w:r>
      <w:r w:rsidRPr="004406AD">
        <w:t>Vice President for the next school year.  The Senate will make committee assignments for the coming year. When the need for the formation of a new standing or ad hoc committee is recognized, such a committee will be constituted by a two-thirds vote of the entire Senate.  Additionally, an existing committee whose purpose is no longer evident can be disbanded by a two-thirds vote of the entire Senate.</w:t>
      </w:r>
    </w:p>
    <w:p w14:paraId="6BBF1836" w14:textId="4DF54D08" w:rsidR="00C62BBC" w:rsidRPr="004406AD" w:rsidRDefault="00C62BBC" w:rsidP="00C62BBC">
      <w:pPr>
        <w:tabs>
          <w:tab w:val="left" w:pos="990"/>
          <w:tab w:val="left" w:pos="1260"/>
        </w:tabs>
        <w:spacing w:after="100"/>
      </w:pPr>
      <w:r w:rsidRPr="004406AD">
        <w:rPr>
          <w:b/>
          <w:i/>
        </w:rPr>
        <w:t xml:space="preserve">2.7 </w:t>
      </w:r>
      <w:r w:rsidRPr="004406AD">
        <w:t>-</w:t>
      </w:r>
      <w:r w:rsidRPr="004406AD">
        <w:rPr>
          <w:b/>
        </w:rPr>
        <w:t xml:space="preserve"> Resignations/Removal of Senators from Office/Filling Vacated Senate Seats/Proxies and Unexcused Absences</w:t>
      </w:r>
      <w:r w:rsidR="00B41DE2" w:rsidRPr="004406AD">
        <w:rPr>
          <w:b/>
        </w:rPr>
        <w:t xml:space="preserve">:  </w:t>
      </w:r>
      <w:r w:rsidRPr="004406AD">
        <w:t>A senator’s resignation will be accepted and is valid on notification in writing to the Senate.</w:t>
      </w:r>
    </w:p>
    <w:p w14:paraId="1D10CD20" w14:textId="4EF08D88" w:rsidR="00C62BBC" w:rsidRPr="004406AD" w:rsidRDefault="00C62BBC" w:rsidP="00C62BBC">
      <w:pPr>
        <w:tabs>
          <w:tab w:val="left" w:pos="990"/>
          <w:tab w:val="left" w:pos="1260"/>
        </w:tabs>
        <w:spacing w:after="100"/>
        <w:ind w:left="990"/>
      </w:pPr>
      <w:r w:rsidRPr="004406AD">
        <w:rPr>
          <w:b/>
          <w:i/>
        </w:rPr>
        <w:t xml:space="preserve">2.7.1 </w:t>
      </w:r>
      <w:r w:rsidRPr="004406AD">
        <w:t xml:space="preserve">- Elected senators may be removed from office by a two-thirds majority vote of the entire Senate.  The senator under consideration for removal may not vote on the issue.  A motion for removal shall not come to the floor of the Senate until after an investigation and report has been completed by an ad hoc committee </w:t>
      </w:r>
      <w:r w:rsidR="001360C1" w:rsidRPr="004406AD">
        <w:t>of s</w:t>
      </w:r>
      <w:r w:rsidR="00AB3A07" w:rsidRPr="004406AD">
        <w:t xml:space="preserve">enators </w:t>
      </w:r>
      <w:r w:rsidRPr="004406AD">
        <w:t xml:space="preserve">appointed by the Senate </w:t>
      </w:r>
      <w:r w:rsidR="00AB3A07" w:rsidRPr="004406AD">
        <w:t xml:space="preserve">President </w:t>
      </w:r>
      <w:r w:rsidRPr="004406AD">
        <w:t>and the results of the investigation presented to the Senate during a regularly scheduled meeting.</w:t>
      </w:r>
      <w:r w:rsidR="00E039E7" w:rsidRPr="004406AD">
        <w:t xml:space="preserve">  </w:t>
      </w:r>
      <w:r w:rsidRPr="004406AD">
        <w:t>Voting shall be by secret ballot.</w:t>
      </w:r>
    </w:p>
    <w:p w14:paraId="289A01B1" w14:textId="77777777" w:rsidR="00C62BBC" w:rsidRPr="004406AD" w:rsidRDefault="00C62BBC" w:rsidP="00C62BBC">
      <w:pPr>
        <w:tabs>
          <w:tab w:val="left" w:pos="990"/>
          <w:tab w:val="left" w:pos="1260"/>
        </w:tabs>
        <w:spacing w:after="100"/>
        <w:ind w:left="990"/>
      </w:pPr>
      <w:r w:rsidRPr="004406AD">
        <w:rPr>
          <w:b/>
          <w:i/>
        </w:rPr>
        <w:t xml:space="preserve">2.7.2 </w:t>
      </w:r>
      <w:r w:rsidRPr="004406AD">
        <w:t>- Senate seats vacated by resignation, incapacity, or removal shall be filled for the duration of said senator’s term by election in that senator’s division or by all faculty for an at-large position.</w:t>
      </w:r>
    </w:p>
    <w:p w14:paraId="373FBE90" w14:textId="2C88F38D" w:rsidR="00C62BBC" w:rsidRPr="004406AD" w:rsidRDefault="00C62BBC" w:rsidP="00C62BBC">
      <w:pPr>
        <w:tabs>
          <w:tab w:val="left" w:pos="990"/>
          <w:tab w:val="left" w:pos="1260"/>
        </w:tabs>
        <w:spacing w:after="100"/>
        <w:ind w:left="990" w:hanging="990"/>
      </w:pPr>
      <w:r w:rsidRPr="004406AD">
        <w:rPr>
          <w:b/>
          <w:i/>
        </w:rPr>
        <w:tab/>
        <w:t xml:space="preserve">2.7.3 </w:t>
      </w:r>
      <w:r w:rsidRPr="004406AD">
        <w:t>- An elected senator unable to attend regularly scheduled Senate meetings may designat</w:t>
      </w:r>
      <w:r w:rsidR="001360C1" w:rsidRPr="004406AD">
        <w:t>e a proxy representative.  The s</w:t>
      </w:r>
      <w:r w:rsidRPr="004406AD">
        <w:t>enator must notify the Senate President of his/her absence and inform the President o</w:t>
      </w:r>
      <w:r w:rsidR="00E039E7" w:rsidRPr="004406AD">
        <w:t xml:space="preserve">f the name of the chosen proxy.  In the event of excessive absences, the Senate seat shall be considered “vacated” by discussion of the Senate and procedure to fill the seat will begin.  </w:t>
      </w:r>
      <w:r w:rsidRPr="004406AD">
        <w:t xml:space="preserve"> </w:t>
      </w:r>
    </w:p>
    <w:p w14:paraId="46997E10" w14:textId="77777777" w:rsidR="00C62BBC" w:rsidRPr="004406AD" w:rsidRDefault="00C62BBC" w:rsidP="00C62BBC">
      <w:pPr>
        <w:pStyle w:val="ListParagraph"/>
        <w:numPr>
          <w:ilvl w:val="0"/>
          <w:numId w:val="2"/>
        </w:numPr>
        <w:tabs>
          <w:tab w:val="left" w:pos="990"/>
          <w:tab w:val="left" w:pos="1260"/>
        </w:tabs>
        <w:rPr>
          <w:sz w:val="28"/>
        </w:rPr>
      </w:pPr>
      <w:r w:rsidRPr="004406AD">
        <w:rPr>
          <w:b/>
          <w:sz w:val="28"/>
        </w:rPr>
        <w:t>ORGANIZATION OF THE SENATE</w:t>
      </w:r>
      <w:r w:rsidRPr="004406AD">
        <w:rPr>
          <w:sz w:val="28"/>
        </w:rPr>
        <w:t xml:space="preserve">  </w:t>
      </w:r>
    </w:p>
    <w:p w14:paraId="09860129" w14:textId="11307136" w:rsidR="00C62BBC" w:rsidRPr="004406AD" w:rsidRDefault="00C62BBC" w:rsidP="00C62BBC">
      <w:pPr>
        <w:tabs>
          <w:tab w:val="left" w:pos="990"/>
          <w:tab w:val="left" w:pos="1260"/>
        </w:tabs>
        <w:spacing w:after="100"/>
      </w:pPr>
      <w:r w:rsidRPr="004406AD">
        <w:rPr>
          <w:b/>
          <w:i/>
        </w:rPr>
        <w:t xml:space="preserve">3.1 </w:t>
      </w:r>
      <w:r w:rsidRPr="004406AD">
        <w:t xml:space="preserve">- </w:t>
      </w:r>
      <w:r w:rsidRPr="004406AD">
        <w:rPr>
          <w:b/>
          <w:i/>
        </w:rPr>
        <w:t>President and</w:t>
      </w:r>
      <w:r w:rsidR="004406AD" w:rsidRPr="004406AD">
        <w:rPr>
          <w:b/>
          <w:i/>
        </w:rPr>
        <w:t xml:space="preserve"> Vice President of the Senate:</w:t>
      </w:r>
      <w:r w:rsidR="004406AD" w:rsidRPr="004406AD">
        <w:rPr>
          <w:i/>
        </w:rPr>
        <w:t xml:space="preserve">  </w:t>
      </w:r>
      <w:r w:rsidRPr="004406AD">
        <w:t xml:space="preserve">The President </w:t>
      </w:r>
      <w:r w:rsidR="005A6874" w:rsidRPr="004406AD">
        <w:t>and Vice President of</w:t>
      </w:r>
      <w:r w:rsidRPr="004406AD">
        <w:t xml:space="preserve"> the Senate shall be</w:t>
      </w:r>
      <w:r w:rsidR="008D7E48" w:rsidRPr="004406AD">
        <w:t xml:space="preserve"> </w:t>
      </w:r>
      <w:r w:rsidRPr="004406AD">
        <w:t>tenured faculty members</w:t>
      </w:r>
      <w:r w:rsidR="00461B10" w:rsidRPr="004406AD">
        <w:t xml:space="preserve"> or professional track with seven years of teaching experience at </w:t>
      </w:r>
      <w:r w:rsidRPr="004406AD">
        <w:t xml:space="preserve">Snow College.  The President and Vice President are elected to one-year terms by secret ballot.  The Senate President calls and chairs Senate meetings and </w:t>
      </w:r>
      <w:r w:rsidR="00E039E7" w:rsidRPr="004406AD">
        <w:t>compil</w:t>
      </w:r>
      <w:r w:rsidR="00AC52F6" w:rsidRPr="004406AD">
        <w:t>es the agenda i</w:t>
      </w:r>
      <w:r w:rsidR="001360C1" w:rsidRPr="004406AD">
        <w:t>n consultation with the s</w:t>
      </w:r>
      <w:r w:rsidRPr="004406AD">
        <w:t xml:space="preserve">enators.  </w:t>
      </w:r>
      <w:r w:rsidR="00AC52F6" w:rsidRPr="004406AD">
        <w:t xml:space="preserve">The </w:t>
      </w:r>
      <w:r w:rsidR="005A6874" w:rsidRPr="004406AD">
        <w:t xml:space="preserve">Vice President is expected to conduct meetings should the President not be </w:t>
      </w:r>
      <w:r w:rsidR="00AC52F6" w:rsidRPr="004406AD">
        <w:t>available</w:t>
      </w:r>
      <w:r w:rsidR="005A6874" w:rsidRPr="004406AD">
        <w:t xml:space="preserve">.  </w:t>
      </w:r>
      <w:r w:rsidRPr="004406AD">
        <w:t xml:space="preserve">The Senate </w:t>
      </w:r>
      <w:r w:rsidRPr="004406AD">
        <w:lastRenderedPageBreak/>
        <w:t>President shall attend College Council as a voting faculty member.  The Senate President shall attend other meetings and work on ad hoc committees as requested by the President of the College.</w:t>
      </w:r>
    </w:p>
    <w:p w14:paraId="74E73119" w14:textId="1D12B5E8" w:rsidR="00C62BBC" w:rsidRPr="004406AD" w:rsidRDefault="00C62BBC" w:rsidP="00C62BBC">
      <w:pPr>
        <w:tabs>
          <w:tab w:val="left" w:pos="990"/>
          <w:tab w:val="left" w:pos="1260"/>
        </w:tabs>
      </w:pPr>
      <w:r w:rsidRPr="004406AD">
        <w:rPr>
          <w:b/>
          <w:i/>
        </w:rPr>
        <w:t xml:space="preserve">3.2 </w:t>
      </w:r>
      <w:r w:rsidRPr="004406AD">
        <w:t xml:space="preserve">- </w:t>
      </w:r>
      <w:r w:rsidRPr="004406AD">
        <w:rPr>
          <w:b/>
          <w:i/>
        </w:rPr>
        <w:t>Responsibilities of all senators</w:t>
      </w:r>
      <w:r w:rsidR="004406AD" w:rsidRPr="004406AD">
        <w:rPr>
          <w:b/>
          <w:i/>
        </w:rPr>
        <w:t>:</w:t>
      </w:r>
      <w:r w:rsidR="004406AD">
        <w:t xml:space="preserve">  </w:t>
      </w:r>
      <w:r w:rsidR="00AC52F6" w:rsidRPr="004406AD">
        <w:t>Along with assis</w:t>
      </w:r>
      <w:r w:rsidR="001360C1" w:rsidRPr="004406AD">
        <w:t>ting in setting the agenda the s</w:t>
      </w:r>
      <w:r w:rsidRPr="004406AD">
        <w:t>enators shall also serve in any other standing, college, or ad hoc committees as assigned.  The senators shall report back to the Senate on their committee assignments and the work of said committees.  The senators shall act as liaisons between the Senate and their Divisions</w:t>
      </w:r>
      <w:r w:rsidR="00E039E7" w:rsidRPr="004406AD">
        <w:t xml:space="preserve">.  </w:t>
      </w:r>
    </w:p>
    <w:p w14:paraId="4090BB84" w14:textId="0B767CA4" w:rsidR="00E039E7" w:rsidRPr="004406AD" w:rsidRDefault="00E039E7" w:rsidP="00E039E7">
      <w:pPr>
        <w:tabs>
          <w:tab w:val="left" w:pos="990"/>
          <w:tab w:val="left" w:pos="1260"/>
        </w:tabs>
      </w:pPr>
      <w:r w:rsidRPr="004406AD">
        <w:rPr>
          <w:b/>
          <w:i/>
        </w:rPr>
        <w:t xml:space="preserve">3.3 </w:t>
      </w:r>
      <w:r w:rsidRPr="004406AD">
        <w:t>– The following are subcommittees of the Faculty Senate:</w:t>
      </w:r>
    </w:p>
    <w:p w14:paraId="6DFDA6F9" w14:textId="1D21519D" w:rsidR="00E039E7" w:rsidRPr="004406AD" w:rsidRDefault="00E039E7" w:rsidP="00E039E7">
      <w:pPr>
        <w:tabs>
          <w:tab w:val="left" w:pos="990"/>
          <w:tab w:val="left" w:pos="1260"/>
        </w:tabs>
        <w:spacing w:after="40"/>
      </w:pPr>
      <w:r w:rsidRPr="004406AD">
        <w:tab/>
      </w:r>
      <w:r w:rsidRPr="004406AD">
        <w:rPr>
          <w:b/>
          <w:i/>
        </w:rPr>
        <w:t>3.3.1</w:t>
      </w:r>
      <w:r w:rsidRPr="004406AD">
        <w:t xml:space="preserve"> </w:t>
      </w:r>
      <w:r w:rsidR="009823B7" w:rsidRPr="004406AD">
        <w:t xml:space="preserve">- </w:t>
      </w:r>
      <w:r w:rsidRPr="004406AD">
        <w:t>Advancement and Tenure Committee</w:t>
      </w:r>
    </w:p>
    <w:p w14:paraId="71139518" w14:textId="62AA83CE" w:rsidR="00E039E7" w:rsidRPr="004406AD" w:rsidRDefault="00E039E7" w:rsidP="00E039E7">
      <w:pPr>
        <w:tabs>
          <w:tab w:val="left" w:pos="990"/>
          <w:tab w:val="left" w:pos="1260"/>
        </w:tabs>
        <w:spacing w:after="40"/>
      </w:pPr>
      <w:r w:rsidRPr="004406AD">
        <w:tab/>
      </w:r>
      <w:r w:rsidRPr="004406AD">
        <w:rPr>
          <w:b/>
          <w:i/>
        </w:rPr>
        <w:t>3.3.2</w:t>
      </w:r>
      <w:r w:rsidRPr="004406AD">
        <w:t xml:space="preserve"> </w:t>
      </w:r>
      <w:r w:rsidR="009823B7" w:rsidRPr="004406AD">
        <w:t xml:space="preserve">- </w:t>
      </w:r>
      <w:r w:rsidRPr="004406AD">
        <w:t>Curriculum Committee</w:t>
      </w:r>
    </w:p>
    <w:p w14:paraId="19D9512C" w14:textId="0D9B8024" w:rsidR="00E039E7" w:rsidRPr="004406AD" w:rsidRDefault="00E039E7" w:rsidP="00E039E7">
      <w:pPr>
        <w:tabs>
          <w:tab w:val="left" w:pos="990"/>
          <w:tab w:val="left" w:pos="1260"/>
        </w:tabs>
        <w:spacing w:after="40"/>
      </w:pPr>
      <w:r w:rsidRPr="004406AD">
        <w:tab/>
      </w:r>
      <w:r w:rsidRPr="004406AD">
        <w:rPr>
          <w:b/>
          <w:i/>
        </w:rPr>
        <w:t>3.3.3</w:t>
      </w:r>
      <w:r w:rsidRPr="004406AD">
        <w:t xml:space="preserve"> </w:t>
      </w:r>
      <w:r w:rsidR="009823B7" w:rsidRPr="004406AD">
        <w:t xml:space="preserve">- </w:t>
      </w:r>
      <w:r w:rsidRPr="004406AD">
        <w:t>Faculty Development</w:t>
      </w:r>
      <w:r w:rsidR="004A4A48" w:rsidRPr="004406AD">
        <w:t xml:space="preserve"> </w:t>
      </w:r>
    </w:p>
    <w:p w14:paraId="1DB317F5" w14:textId="3B7B0BDB" w:rsidR="00E039E7" w:rsidRPr="004406AD" w:rsidRDefault="00E039E7" w:rsidP="00E039E7">
      <w:pPr>
        <w:tabs>
          <w:tab w:val="left" w:pos="990"/>
          <w:tab w:val="left" w:pos="1260"/>
        </w:tabs>
        <w:spacing w:after="40"/>
      </w:pPr>
      <w:r w:rsidRPr="004406AD">
        <w:tab/>
      </w:r>
      <w:r w:rsidRPr="004406AD">
        <w:rPr>
          <w:b/>
          <w:i/>
        </w:rPr>
        <w:t>3.3.4</w:t>
      </w:r>
      <w:r w:rsidRPr="004406AD">
        <w:t xml:space="preserve"> </w:t>
      </w:r>
      <w:r w:rsidR="009823B7" w:rsidRPr="004406AD">
        <w:t xml:space="preserve">- </w:t>
      </w:r>
      <w:r w:rsidRPr="004406AD">
        <w:t>Global Engagements</w:t>
      </w:r>
    </w:p>
    <w:p w14:paraId="1CA6C5BE" w14:textId="00D35F4D" w:rsidR="00E039E7" w:rsidRPr="004406AD" w:rsidRDefault="00E039E7" w:rsidP="00E039E7">
      <w:pPr>
        <w:tabs>
          <w:tab w:val="left" w:pos="990"/>
          <w:tab w:val="left" w:pos="1260"/>
        </w:tabs>
        <w:spacing w:after="40"/>
      </w:pPr>
      <w:r w:rsidRPr="004406AD">
        <w:tab/>
      </w:r>
      <w:r w:rsidRPr="004406AD">
        <w:rPr>
          <w:b/>
          <w:i/>
        </w:rPr>
        <w:t>3.3.5</w:t>
      </w:r>
      <w:r w:rsidRPr="004406AD">
        <w:t xml:space="preserve"> </w:t>
      </w:r>
      <w:r w:rsidR="009823B7" w:rsidRPr="004406AD">
        <w:t xml:space="preserve">- </w:t>
      </w:r>
      <w:r w:rsidRPr="004406AD">
        <w:t>Honors Committee</w:t>
      </w:r>
    </w:p>
    <w:p w14:paraId="40DE9C62" w14:textId="551F28E5" w:rsidR="00E039E7" w:rsidRPr="004406AD" w:rsidRDefault="00E039E7" w:rsidP="00E039E7">
      <w:pPr>
        <w:tabs>
          <w:tab w:val="left" w:pos="990"/>
          <w:tab w:val="left" w:pos="1260"/>
        </w:tabs>
        <w:spacing w:after="40"/>
      </w:pPr>
      <w:r w:rsidRPr="004406AD">
        <w:tab/>
      </w:r>
      <w:r w:rsidRPr="004406AD">
        <w:rPr>
          <w:b/>
          <w:i/>
        </w:rPr>
        <w:t>3.3.6</w:t>
      </w:r>
      <w:r w:rsidRPr="004406AD">
        <w:t xml:space="preserve"> </w:t>
      </w:r>
      <w:r w:rsidR="009823B7" w:rsidRPr="004406AD">
        <w:t xml:space="preserve">- </w:t>
      </w:r>
      <w:r w:rsidRPr="004406AD">
        <w:t>Library Committee</w:t>
      </w:r>
    </w:p>
    <w:p w14:paraId="00A36637" w14:textId="26EEA7EB" w:rsidR="00E039E7" w:rsidRPr="004406AD" w:rsidRDefault="00E039E7" w:rsidP="00E039E7">
      <w:pPr>
        <w:tabs>
          <w:tab w:val="left" w:pos="990"/>
          <w:tab w:val="left" w:pos="1260"/>
        </w:tabs>
        <w:spacing w:after="40"/>
      </w:pPr>
      <w:r w:rsidRPr="004406AD">
        <w:tab/>
      </w:r>
      <w:r w:rsidRPr="004406AD">
        <w:rPr>
          <w:b/>
          <w:i/>
        </w:rPr>
        <w:t>3.3.7</w:t>
      </w:r>
      <w:r w:rsidRPr="004406AD">
        <w:t xml:space="preserve"> </w:t>
      </w:r>
      <w:r w:rsidR="009823B7" w:rsidRPr="004406AD">
        <w:t xml:space="preserve">- </w:t>
      </w:r>
      <w:r w:rsidRPr="004406AD">
        <w:t xml:space="preserve">Professional Track </w:t>
      </w:r>
    </w:p>
    <w:p w14:paraId="191C7D27" w14:textId="473F050E" w:rsidR="00E039E7" w:rsidRPr="004406AD" w:rsidRDefault="00E039E7" w:rsidP="00E039E7">
      <w:pPr>
        <w:tabs>
          <w:tab w:val="left" w:pos="990"/>
          <w:tab w:val="left" w:pos="1260"/>
        </w:tabs>
        <w:spacing w:after="40"/>
      </w:pPr>
      <w:r w:rsidRPr="004406AD">
        <w:tab/>
      </w:r>
      <w:r w:rsidRPr="004406AD">
        <w:rPr>
          <w:b/>
          <w:i/>
        </w:rPr>
        <w:t>3.3.8</w:t>
      </w:r>
      <w:r w:rsidRPr="004406AD">
        <w:t xml:space="preserve"> </w:t>
      </w:r>
      <w:r w:rsidR="009823B7" w:rsidRPr="004406AD">
        <w:t xml:space="preserve">- </w:t>
      </w:r>
      <w:r w:rsidRPr="004406AD">
        <w:t xml:space="preserve">Service Learning </w:t>
      </w:r>
    </w:p>
    <w:p w14:paraId="0CAD6708" w14:textId="3544CAB4" w:rsidR="00E039E7" w:rsidRPr="004406AD" w:rsidRDefault="00E039E7" w:rsidP="00E039E7">
      <w:pPr>
        <w:tabs>
          <w:tab w:val="left" w:pos="990"/>
          <w:tab w:val="left" w:pos="1260"/>
        </w:tabs>
        <w:spacing w:after="0"/>
      </w:pPr>
      <w:r w:rsidRPr="004406AD">
        <w:tab/>
      </w:r>
      <w:r w:rsidRPr="004406AD">
        <w:rPr>
          <w:b/>
          <w:i/>
        </w:rPr>
        <w:t>3.3.9</w:t>
      </w:r>
      <w:r w:rsidR="009823B7" w:rsidRPr="004406AD">
        <w:t xml:space="preserve"> - </w:t>
      </w:r>
      <w:r w:rsidRPr="004406AD">
        <w:t xml:space="preserve">TTC </w:t>
      </w:r>
    </w:p>
    <w:p w14:paraId="5A92ED54" w14:textId="51A79963" w:rsidR="00E039E7" w:rsidRPr="004406AD" w:rsidRDefault="00E039E7" w:rsidP="00E039E7">
      <w:pPr>
        <w:tabs>
          <w:tab w:val="left" w:pos="990"/>
          <w:tab w:val="left" w:pos="1260"/>
        </w:tabs>
        <w:spacing w:after="0"/>
      </w:pPr>
      <w:r w:rsidRPr="004406AD">
        <w:tab/>
      </w:r>
    </w:p>
    <w:p w14:paraId="6453768E" w14:textId="77777777" w:rsidR="00C62BBC" w:rsidRPr="004406AD" w:rsidRDefault="00C62BBC" w:rsidP="00C62BBC">
      <w:pPr>
        <w:pStyle w:val="ListParagraph"/>
        <w:numPr>
          <w:ilvl w:val="0"/>
          <w:numId w:val="2"/>
        </w:numPr>
        <w:tabs>
          <w:tab w:val="left" w:pos="990"/>
          <w:tab w:val="left" w:pos="1260"/>
        </w:tabs>
        <w:rPr>
          <w:b/>
          <w:sz w:val="28"/>
        </w:rPr>
      </w:pPr>
      <w:r w:rsidRPr="004406AD">
        <w:rPr>
          <w:b/>
          <w:sz w:val="28"/>
        </w:rPr>
        <w:t>OPERATIONS</w:t>
      </w:r>
    </w:p>
    <w:p w14:paraId="70F803C5" w14:textId="77777777" w:rsidR="00C62BBC" w:rsidRPr="004406AD" w:rsidRDefault="00C62BBC" w:rsidP="00C62BBC">
      <w:pPr>
        <w:tabs>
          <w:tab w:val="left" w:pos="990"/>
          <w:tab w:val="left" w:pos="1260"/>
        </w:tabs>
        <w:spacing w:after="100"/>
      </w:pPr>
      <w:proofErr w:type="gramStart"/>
      <w:r w:rsidRPr="004406AD">
        <w:rPr>
          <w:b/>
          <w:i/>
        </w:rPr>
        <w:t xml:space="preserve">4.1 </w:t>
      </w:r>
      <w:r w:rsidRPr="004406AD">
        <w:t>- Presiding Authority.</w:t>
      </w:r>
      <w:proofErr w:type="gramEnd"/>
      <w:r w:rsidRPr="004406AD">
        <w:t xml:space="preserve">  The Senate Presiding Officer shall be its President.  In the absence of the President, the Vice President shall preside.  In the absence of both officers, the meeting will be adjourned. </w:t>
      </w:r>
      <w:r w:rsidRPr="004406AD">
        <w:br/>
      </w:r>
      <w:proofErr w:type="gramStart"/>
      <w:r w:rsidRPr="004406AD">
        <w:rPr>
          <w:b/>
          <w:i/>
        </w:rPr>
        <w:t xml:space="preserve">4.2 </w:t>
      </w:r>
      <w:r w:rsidRPr="004406AD">
        <w:t>- Senate Meetings.</w:t>
      </w:r>
      <w:proofErr w:type="gramEnd"/>
      <w:r w:rsidRPr="004406AD">
        <w:t xml:space="preserve">  The Senate shall hold at least one regular meeting at a stated time each month, September through April.  In addition, special meetings shall be convened by the President of the Senate or, in the President’s absence, the Vice President:</w:t>
      </w:r>
    </w:p>
    <w:p w14:paraId="7E7BA175" w14:textId="77777777" w:rsidR="009F1E4E" w:rsidRPr="004406AD" w:rsidRDefault="00C62BBC" w:rsidP="009F1E4E">
      <w:pPr>
        <w:pStyle w:val="ListParagraph"/>
        <w:numPr>
          <w:ilvl w:val="0"/>
          <w:numId w:val="4"/>
        </w:numPr>
        <w:tabs>
          <w:tab w:val="left" w:pos="990"/>
          <w:tab w:val="left" w:pos="1260"/>
        </w:tabs>
        <w:spacing w:after="100"/>
      </w:pPr>
      <w:r w:rsidRPr="004406AD">
        <w:t>When requested by the President of the College;</w:t>
      </w:r>
      <w:r w:rsidR="009F1E4E" w:rsidRPr="004406AD">
        <w:t xml:space="preserve"> or</w:t>
      </w:r>
    </w:p>
    <w:p w14:paraId="27AE11C9" w14:textId="77777777" w:rsidR="009F1E4E" w:rsidRPr="004406AD" w:rsidRDefault="00C62BBC" w:rsidP="009F1E4E">
      <w:pPr>
        <w:pStyle w:val="ListParagraph"/>
        <w:numPr>
          <w:ilvl w:val="0"/>
          <w:numId w:val="4"/>
        </w:numPr>
        <w:tabs>
          <w:tab w:val="left" w:pos="990"/>
          <w:tab w:val="left" w:pos="1260"/>
        </w:tabs>
        <w:spacing w:after="100"/>
      </w:pPr>
      <w:r w:rsidRPr="004406AD">
        <w:t>When requested by written petition of at least ten percent of the faculty members;</w:t>
      </w:r>
      <w:r w:rsidR="009F1E4E" w:rsidRPr="004406AD">
        <w:t xml:space="preserve"> or</w:t>
      </w:r>
    </w:p>
    <w:p w14:paraId="7F9A5EE7" w14:textId="77777777" w:rsidR="009F1E4E" w:rsidRPr="004406AD" w:rsidRDefault="00C62BBC" w:rsidP="009F1E4E">
      <w:pPr>
        <w:pStyle w:val="ListParagraph"/>
        <w:numPr>
          <w:ilvl w:val="0"/>
          <w:numId w:val="4"/>
        </w:numPr>
        <w:tabs>
          <w:tab w:val="left" w:pos="990"/>
          <w:tab w:val="left" w:pos="1260"/>
        </w:tabs>
        <w:spacing w:after="100"/>
      </w:pPr>
      <w:r w:rsidRPr="004406AD">
        <w:t>When requested in writing by thirty percent of the senators; or</w:t>
      </w:r>
    </w:p>
    <w:p w14:paraId="75B582C4" w14:textId="6037C039" w:rsidR="00C62BBC" w:rsidRPr="004406AD" w:rsidRDefault="00C62BBC" w:rsidP="009F1E4E">
      <w:pPr>
        <w:pStyle w:val="ListParagraph"/>
        <w:numPr>
          <w:ilvl w:val="0"/>
          <w:numId w:val="4"/>
        </w:numPr>
        <w:tabs>
          <w:tab w:val="left" w:pos="990"/>
          <w:tab w:val="left" w:pos="1260"/>
        </w:tabs>
        <w:spacing w:after="100"/>
      </w:pPr>
      <w:r w:rsidRPr="004406AD">
        <w:t>When approved by the Senate during a regular meeting.</w:t>
      </w:r>
    </w:p>
    <w:p w14:paraId="4F66901D" w14:textId="77777777" w:rsidR="00C62BBC" w:rsidRPr="004406AD" w:rsidRDefault="00C62BBC" w:rsidP="00C62BBC">
      <w:pPr>
        <w:tabs>
          <w:tab w:val="left" w:pos="990"/>
          <w:tab w:val="left" w:pos="1260"/>
        </w:tabs>
        <w:spacing w:after="100"/>
      </w:pPr>
      <w:r w:rsidRPr="004406AD">
        <w:rPr>
          <w:b/>
          <w:i/>
        </w:rPr>
        <w:t xml:space="preserve">4.3 </w:t>
      </w:r>
      <w:r w:rsidRPr="004406AD">
        <w:t xml:space="preserve">- Senate meetings are open to all </w:t>
      </w:r>
      <w:proofErr w:type="gramStart"/>
      <w:r w:rsidRPr="004406AD">
        <w:t>faculty</w:t>
      </w:r>
      <w:proofErr w:type="gramEnd"/>
      <w:r w:rsidRPr="004406AD">
        <w:t xml:space="preserve">, administrators, and other interested persons except during executive sessions. </w:t>
      </w:r>
      <w:r w:rsidRPr="004406AD">
        <w:br/>
      </w:r>
      <w:proofErr w:type="gramStart"/>
      <w:r w:rsidRPr="004406AD">
        <w:rPr>
          <w:b/>
          <w:i/>
        </w:rPr>
        <w:t xml:space="preserve">4.4 </w:t>
      </w:r>
      <w:r w:rsidRPr="004406AD">
        <w:t>- Senate Agenda.</w:t>
      </w:r>
      <w:proofErr w:type="gramEnd"/>
      <w:r w:rsidRPr="004406AD">
        <w:t xml:space="preserve">  Agenda items may be considered from the following sources</w:t>
      </w:r>
    </w:p>
    <w:p w14:paraId="734D5EF3" w14:textId="648A464E" w:rsidR="009F1E4E" w:rsidRPr="004406AD" w:rsidRDefault="009F1E4E" w:rsidP="009F1E4E">
      <w:pPr>
        <w:pStyle w:val="ListParagraph"/>
        <w:numPr>
          <w:ilvl w:val="0"/>
          <w:numId w:val="5"/>
        </w:numPr>
        <w:tabs>
          <w:tab w:val="left" w:pos="990"/>
          <w:tab w:val="left" w:pos="1260"/>
        </w:tabs>
        <w:spacing w:after="100"/>
      </w:pPr>
      <w:r w:rsidRPr="004406AD">
        <w:t>Any senator; or</w:t>
      </w:r>
    </w:p>
    <w:p w14:paraId="442B0D18" w14:textId="27B81699" w:rsidR="009F1E4E" w:rsidRPr="004406AD" w:rsidRDefault="009F1E4E" w:rsidP="009F1E4E">
      <w:pPr>
        <w:pStyle w:val="ListParagraph"/>
        <w:numPr>
          <w:ilvl w:val="0"/>
          <w:numId w:val="5"/>
        </w:numPr>
        <w:tabs>
          <w:tab w:val="left" w:pos="990"/>
          <w:tab w:val="left" w:pos="1260"/>
        </w:tabs>
        <w:spacing w:after="100"/>
      </w:pPr>
      <w:r w:rsidRPr="004406AD">
        <w:t>T</w:t>
      </w:r>
      <w:r w:rsidR="00C62BBC" w:rsidRPr="004406AD">
        <w:t>he President of the College or the College Council</w:t>
      </w:r>
      <w:r w:rsidRPr="004406AD">
        <w:t>; or</w:t>
      </w:r>
    </w:p>
    <w:p w14:paraId="2CB38C91" w14:textId="42A239A5" w:rsidR="00C62BBC" w:rsidRPr="004406AD" w:rsidRDefault="009F1E4E" w:rsidP="009F1E4E">
      <w:pPr>
        <w:pStyle w:val="ListParagraph"/>
        <w:numPr>
          <w:ilvl w:val="0"/>
          <w:numId w:val="5"/>
        </w:numPr>
        <w:tabs>
          <w:tab w:val="left" w:pos="990"/>
          <w:tab w:val="left" w:pos="1260"/>
        </w:tabs>
        <w:spacing w:after="100"/>
      </w:pPr>
      <w:r w:rsidRPr="004406AD">
        <w:t>W</w:t>
      </w:r>
      <w:r w:rsidR="00C62BBC" w:rsidRPr="004406AD">
        <w:t xml:space="preserve">ritten petitions signed by at least ten percent of the faculty </w:t>
      </w:r>
    </w:p>
    <w:p w14:paraId="7F245CF4" w14:textId="77777777" w:rsidR="00C62BBC" w:rsidRPr="004406AD" w:rsidRDefault="00C62BBC" w:rsidP="00C62BBC">
      <w:pPr>
        <w:tabs>
          <w:tab w:val="left" w:pos="990"/>
          <w:tab w:val="left" w:pos="1260"/>
        </w:tabs>
        <w:spacing w:after="100"/>
      </w:pPr>
      <w:r w:rsidRPr="004406AD">
        <w:rPr>
          <w:b/>
          <w:i/>
        </w:rPr>
        <w:t xml:space="preserve">4.5 </w:t>
      </w:r>
      <w:r w:rsidRPr="004406AD">
        <w:t>- Proposed agenda items must be received at least 2 academic days before the meeting.  Matters not on the agenda may be considered by the Senate at any meeting with the consent of a majority of those senators present.</w:t>
      </w:r>
    </w:p>
    <w:p w14:paraId="310F0B61" w14:textId="77777777" w:rsidR="00C62BBC" w:rsidRPr="004406AD" w:rsidRDefault="00C62BBC" w:rsidP="00C62BBC">
      <w:pPr>
        <w:tabs>
          <w:tab w:val="left" w:pos="990"/>
          <w:tab w:val="left" w:pos="1260"/>
        </w:tabs>
        <w:spacing w:after="100"/>
      </w:pPr>
      <w:r w:rsidRPr="004406AD">
        <w:rPr>
          <w:b/>
          <w:i/>
        </w:rPr>
        <w:lastRenderedPageBreak/>
        <w:t xml:space="preserve">4.6 </w:t>
      </w:r>
      <w:r w:rsidRPr="004406AD">
        <w:t>- General Faculty Meetings.  Meeting of the general Faculty of the College may be called by either officer, the Faculty Association President, or upon petition by one-third of the Faculty of the College to review any action taken by the Senate or its Committees.  Such petition shall specify the items to be considered.</w:t>
      </w:r>
    </w:p>
    <w:p w14:paraId="29346321" w14:textId="77777777" w:rsidR="00C62BBC" w:rsidRPr="004406AD" w:rsidRDefault="00C62BBC" w:rsidP="00C62BBC">
      <w:pPr>
        <w:tabs>
          <w:tab w:val="left" w:pos="990"/>
          <w:tab w:val="left" w:pos="1260"/>
        </w:tabs>
        <w:spacing w:after="100"/>
      </w:pPr>
      <w:r w:rsidRPr="004406AD">
        <w:rPr>
          <w:b/>
          <w:i/>
        </w:rPr>
        <w:t xml:space="preserve">4.7 </w:t>
      </w:r>
      <w:r w:rsidRPr="004406AD">
        <w:t>- Procedures for amending the Faculty Senate Bylaws shall be as follows:</w:t>
      </w:r>
    </w:p>
    <w:p w14:paraId="59CBA920" w14:textId="078EAA35" w:rsidR="00C62BBC" w:rsidRPr="004406AD" w:rsidRDefault="00C62BBC" w:rsidP="00C62BBC">
      <w:pPr>
        <w:tabs>
          <w:tab w:val="left" w:pos="810"/>
          <w:tab w:val="left" w:pos="1260"/>
        </w:tabs>
        <w:spacing w:after="100"/>
        <w:ind w:left="810"/>
      </w:pPr>
      <w:r w:rsidRPr="004406AD">
        <w:rPr>
          <w:b/>
          <w:i/>
        </w:rPr>
        <w:t xml:space="preserve">4.7.1 </w:t>
      </w:r>
      <w:r w:rsidRPr="004406AD">
        <w:t>- Amendments to these Bylaws may be adopted at any regular business meeting of the Faculty Senate. Proposals must be received as a written statement and must be submitted by at least two people. The proposed changes shall be discussed and voted upon in a regular Senate meeting. To approve the proposed changes, two thirds of those in attendance will have to vote in the affirmative.</w:t>
      </w:r>
    </w:p>
    <w:p w14:paraId="75241D0B" w14:textId="77777777" w:rsidR="00C62BBC" w:rsidRPr="004406AD" w:rsidRDefault="00C62BBC" w:rsidP="00C62BBC">
      <w:pPr>
        <w:tabs>
          <w:tab w:val="left" w:pos="990"/>
          <w:tab w:val="left" w:pos="1260"/>
        </w:tabs>
        <w:spacing w:after="100"/>
        <w:ind w:left="810" w:hanging="810"/>
      </w:pPr>
      <w:r w:rsidRPr="004406AD">
        <w:rPr>
          <w:b/>
          <w:i/>
        </w:rPr>
        <w:tab/>
        <w:t xml:space="preserve">4.7.2 </w:t>
      </w:r>
      <w:r w:rsidRPr="004406AD">
        <w:t>- The Senate Bylaws can only be amended by a formal vote of the Faculty Senate. Approved amendments shall then be presented to the College Faculty for ratification.</w:t>
      </w:r>
    </w:p>
    <w:p w14:paraId="057B28D5" w14:textId="77777777" w:rsidR="00C62BBC" w:rsidRPr="004406AD" w:rsidRDefault="00C62BBC" w:rsidP="00C62BBC">
      <w:pPr>
        <w:tabs>
          <w:tab w:val="left" w:pos="360"/>
          <w:tab w:val="left" w:pos="1260"/>
        </w:tabs>
        <w:rPr>
          <w:b/>
          <w:sz w:val="28"/>
        </w:rPr>
      </w:pPr>
      <w:r w:rsidRPr="004406AD">
        <w:rPr>
          <w:b/>
          <w:sz w:val="28"/>
        </w:rPr>
        <w:t>5.</w:t>
      </w:r>
      <w:r w:rsidRPr="004406AD">
        <w:rPr>
          <w:b/>
          <w:sz w:val="28"/>
        </w:rPr>
        <w:tab/>
        <w:t>APPEAL OF COMMITTEE DECISIONS</w:t>
      </w:r>
    </w:p>
    <w:p w14:paraId="60DA3457" w14:textId="6A04C5B3" w:rsidR="00C62BBC" w:rsidRPr="004406AD" w:rsidRDefault="00C62BBC" w:rsidP="00C62BBC">
      <w:pPr>
        <w:tabs>
          <w:tab w:val="left" w:pos="990"/>
          <w:tab w:val="left" w:pos="1260"/>
        </w:tabs>
        <w:spacing w:after="100"/>
      </w:pPr>
      <w:r w:rsidRPr="004406AD">
        <w:rPr>
          <w:b/>
          <w:i/>
        </w:rPr>
        <w:t xml:space="preserve">5.1 </w:t>
      </w:r>
      <w:r w:rsidRPr="004406AD">
        <w:t xml:space="preserve">- Any decision made by a Senate </w:t>
      </w:r>
      <w:r w:rsidR="00A513F8" w:rsidRPr="004406AD">
        <w:t>sub</w:t>
      </w:r>
      <w:r w:rsidRPr="004406AD">
        <w:t xml:space="preserve">committee </w:t>
      </w:r>
      <w:r w:rsidR="00A513F8" w:rsidRPr="004406AD">
        <w:t>may be appealed to the</w:t>
      </w:r>
      <w:r w:rsidRPr="004406AD">
        <w:t xml:space="preserve"> Faculty Senate through the following process:</w:t>
      </w:r>
      <w:r w:rsidR="00472E19" w:rsidRPr="004406AD">
        <w:t xml:space="preserve"> </w:t>
      </w:r>
    </w:p>
    <w:p w14:paraId="64F42ED2" w14:textId="22487508" w:rsidR="00AC52F6" w:rsidRPr="004406AD" w:rsidRDefault="00C62BBC" w:rsidP="00A513F8">
      <w:pPr>
        <w:tabs>
          <w:tab w:val="left" w:pos="990"/>
          <w:tab w:val="left" w:pos="1260"/>
        </w:tabs>
        <w:spacing w:after="100"/>
      </w:pPr>
      <w:r w:rsidRPr="004406AD">
        <w:rPr>
          <w:b/>
          <w:i/>
        </w:rPr>
        <w:t xml:space="preserve">5.1.1 </w:t>
      </w:r>
      <w:r w:rsidR="009823B7" w:rsidRPr="004406AD">
        <w:t>-</w:t>
      </w:r>
      <w:r w:rsidRPr="004406AD">
        <w:t xml:space="preserve"> </w:t>
      </w:r>
      <w:r w:rsidR="00AC52F6" w:rsidRPr="004406AD">
        <w:t>Th</w:t>
      </w:r>
      <w:r w:rsidR="001360C1" w:rsidRPr="004406AD">
        <w:t>e appeal for re-hearing to the Faculty S</w:t>
      </w:r>
      <w:r w:rsidR="00AC52F6" w:rsidRPr="004406AD">
        <w:t xml:space="preserve">enate can be initiated by: </w:t>
      </w:r>
    </w:p>
    <w:p w14:paraId="2449294A" w14:textId="686EBC7A" w:rsidR="00AC52F6" w:rsidRPr="004406AD" w:rsidRDefault="00AC52F6" w:rsidP="00AC52F6">
      <w:pPr>
        <w:tabs>
          <w:tab w:val="left" w:pos="990"/>
          <w:tab w:val="left" w:pos="1260"/>
        </w:tabs>
        <w:spacing w:after="0"/>
        <w:ind w:left="720"/>
      </w:pPr>
      <w:r w:rsidRPr="004406AD">
        <w:rPr>
          <w:i/>
        </w:rPr>
        <w:tab/>
      </w:r>
      <w:r w:rsidRPr="004406AD">
        <w:rPr>
          <w:b/>
          <w:i/>
        </w:rPr>
        <w:t>5.1.2</w:t>
      </w:r>
      <w:r w:rsidR="009823B7" w:rsidRPr="004406AD">
        <w:rPr>
          <w:b/>
        </w:rPr>
        <w:t xml:space="preserve"> </w:t>
      </w:r>
      <w:r w:rsidR="009823B7" w:rsidRPr="004406AD">
        <w:t xml:space="preserve">- </w:t>
      </w:r>
      <w:r w:rsidR="001360C1" w:rsidRPr="004406AD">
        <w:rPr>
          <w:sz w:val="22"/>
        </w:rPr>
        <w:t>A s</w:t>
      </w:r>
      <w:r w:rsidRPr="004406AD">
        <w:rPr>
          <w:sz w:val="22"/>
        </w:rPr>
        <w:t xml:space="preserve">enator; or </w:t>
      </w:r>
    </w:p>
    <w:p w14:paraId="4A6599BA" w14:textId="3AC58DB0" w:rsidR="00AC52F6" w:rsidRPr="004406AD" w:rsidRDefault="00A513F8" w:rsidP="00AC52F6">
      <w:pPr>
        <w:tabs>
          <w:tab w:val="left" w:pos="990"/>
          <w:tab w:val="left" w:pos="1260"/>
        </w:tabs>
        <w:spacing w:after="0"/>
        <w:ind w:left="720"/>
      </w:pPr>
      <w:r w:rsidRPr="004406AD">
        <w:tab/>
      </w:r>
      <w:r w:rsidR="00AC52F6" w:rsidRPr="004406AD">
        <w:rPr>
          <w:b/>
          <w:i/>
        </w:rPr>
        <w:t>5.1.3</w:t>
      </w:r>
      <w:r w:rsidR="009823B7" w:rsidRPr="004406AD">
        <w:rPr>
          <w:b/>
        </w:rPr>
        <w:t xml:space="preserve"> </w:t>
      </w:r>
      <w:r w:rsidR="009823B7" w:rsidRPr="004406AD">
        <w:t xml:space="preserve">- </w:t>
      </w:r>
      <w:r w:rsidR="00AC52F6" w:rsidRPr="004406AD">
        <w:rPr>
          <w:sz w:val="22"/>
        </w:rPr>
        <w:t>The College President of Vice President for Academic Affairs; or</w:t>
      </w:r>
    </w:p>
    <w:p w14:paraId="198C734E" w14:textId="39DDABEC" w:rsidR="00AC52F6" w:rsidRPr="004406AD" w:rsidRDefault="00AC52F6" w:rsidP="00AC52F6">
      <w:pPr>
        <w:tabs>
          <w:tab w:val="left" w:pos="990"/>
          <w:tab w:val="left" w:pos="1260"/>
        </w:tabs>
        <w:spacing w:after="0"/>
        <w:ind w:left="720"/>
      </w:pPr>
      <w:r w:rsidRPr="004406AD">
        <w:tab/>
      </w:r>
      <w:r w:rsidRPr="004406AD">
        <w:rPr>
          <w:b/>
          <w:i/>
        </w:rPr>
        <w:t>5.1.4</w:t>
      </w:r>
      <w:r w:rsidR="009823B7" w:rsidRPr="004406AD">
        <w:rPr>
          <w:b/>
        </w:rPr>
        <w:t xml:space="preserve"> </w:t>
      </w:r>
      <w:r w:rsidR="009823B7" w:rsidRPr="004406AD">
        <w:t>-</w:t>
      </w:r>
      <w:r w:rsidR="009823B7" w:rsidRPr="004406AD">
        <w:rPr>
          <w:b/>
        </w:rPr>
        <w:t xml:space="preserve"> </w:t>
      </w:r>
      <w:r w:rsidRPr="004406AD">
        <w:rPr>
          <w:sz w:val="22"/>
        </w:rPr>
        <w:t>A petition with 10% of faculty with signatures; or</w:t>
      </w:r>
    </w:p>
    <w:p w14:paraId="283DEEAF" w14:textId="477F7028" w:rsidR="00AC52F6" w:rsidRPr="004406AD" w:rsidRDefault="00AC52F6" w:rsidP="00A513F8">
      <w:pPr>
        <w:tabs>
          <w:tab w:val="left" w:pos="990"/>
          <w:tab w:val="left" w:pos="1260"/>
        </w:tabs>
        <w:spacing w:after="100"/>
        <w:ind w:left="990"/>
      </w:pPr>
      <w:r w:rsidRPr="004406AD">
        <w:rPr>
          <w:b/>
          <w:i/>
        </w:rPr>
        <w:t>5.1.5</w:t>
      </w:r>
      <w:r w:rsidR="009823B7" w:rsidRPr="004406AD">
        <w:t xml:space="preserve"> </w:t>
      </w:r>
      <w:r w:rsidR="009823B7" w:rsidRPr="004406AD">
        <w:softHyphen/>
        <w:t xml:space="preserve">- </w:t>
      </w:r>
      <w:r w:rsidR="00A513F8" w:rsidRPr="004406AD">
        <w:rPr>
          <w:sz w:val="22"/>
        </w:rPr>
        <w:t>In</w:t>
      </w:r>
      <w:r w:rsidR="009823B7" w:rsidRPr="004406AD">
        <w:rPr>
          <w:sz w:val="22"/>
        </w:rPr>
        <w:t xml:space="preserve"> the case of </w:t>
      </w:r>
      <w:proofErr w:type="gramStart"/>
      <w:r w:rsidR="009823B7" w:rsidRPr="004406AD">
        <w:rPr>
          <w:sz w:val="22"/>
        </w:rPr>
        <w:t>a</w:t>
      </w:r>
      <w:proofErr w:type="gramEnd"/>
      <w:r w:rsidR="00A513F8" w:rsidRPr="004406AD">
        <w:rPr>
          <w:sz w:val="22"/>
        </w:rPr>
        <w:t xml:space="preserve"> Advancement and Tenure decision, the individual concerned.</w:t>
      </w:r>
    </w:p>
    <w:p w14:paraId="2E16D9F4" w14:textId="1E2DC761" w:rsidR="00C62BBC" w:rsidRPr="004406AD" w:rsidRDefault="00A513F8" w:rsidP="00A513F8">
      <w:pPr>
        <w:tabs>
          <w:tab w:val="left" w:pos="990"/>
          <w:tab w:val="left" w:pos="1260"/>
        </w:tabs>
        <w:spacing w:after="0"/>
      </w:pPr>
      <w:r w:rsidRPr="004406AD">
        <w:rPr>
          <w:b/>
          <w:i/>
        </w:rPr>
        <w:t>5.2</w:t>
      </w:r>
      <w:r w:rsidR="00C62BBC" w:rsidRPr="004406AD">
        <w:rPr>
          <w:b/>
          <w:i/>
        </w:rPr>
        <w:t xml:space="preserve"> </w:t>
      </w:r>
      <w:r w:rsidR="00C62BBC" w:rsidRPr="004406AD">
        <w:t xml:space="preserve">- The Senate will then take a vote and the appeal will be decided by </w:t>
      </w:r>
      <w:r w:rsidR="00B41DE2" w:rsidRPr="004406AD">
        <w:t>two-thirds</w:t>
      </w:r>
      <w:r w:rsidR="001360C1" w:rsidRPr="004406AD">
        <w:t xml:space="preserve"> majority of the s</w:t>
      </w:r>
      <w:r w:rsidR="00C62BBC" w:rsidRPr="004406AD">
        <w:t>enators.</w:t>
      </w:r>
      <w:r w:rsidR="00C62BBC" w:rsidRPr="004406AD">
        <w:br/>
      </w:r>
      <w:r w:rsidRPr="004406AD">
        <w:rPr>
          <w:b/>
          <w:i/>
        </w:rPr>
        <w:t>5.</w:t>
      </w:r>
      <w:r w:rsidR="00C62BBC" w:rsidRPr="004406AD">
        <w:rPr>
          <w:b/>
          <w:i/>
        </w:rPr>
        <w:t xml:space="preserve">3 </w:t>
      </w:r>
      <w:r w:rsidR="00C62BBC" w:rsidRPr="004406AD">
        <w:t>- The Senate, in its deliberations, may choose to consult with individuals, written documents, or poll the faculty at large before making a decision.</w:t>
      </w:r>
      <w:r w:rsidR="00C62BBC" w:rsidRPr="004406AD">
        <w:br/>
      </w:r>
      <w:r w:rsidRPr="004406AD">
        <w:rPr>
          <w:b/>
          <w:i/>
        </w:rPr>
        <w:t>5.</w:t>
      </w:r>
      <w:r w:rsidR="00C62BBC" w:rsidRPr="004406AD">
        <w:rPr>
          <w:b/>
          <w:i/>
        </w:rPr>
        <w:t xml:space="preserve">4 </w:t>
      </w:r>
      <w:r w:rsidR="00C62BBC" w:rsidRPr="004406AD">
        <w:t>- The vote will either uphold the committee position or overturn it and send the issue back to committee for further review.</w:t>
      </w:r>
      <w:r w:rsidR="00C62BBC" w:rsidRPr="004406AD">
        <w:br/>
      </w:r>
      <w:r w:rsidRPr="004406AD">
        <w:rPr>
          <w:b/>
          <w:i/>
        </w:rPr>
        <w:t xml:space="preserve">5.5 </w:t>
      </w:r>
      <w:r w:rsidRPr="004406AD">
        <w:t>-</w:t>
      </w:r>
      <w:r w:rsidR="00C62BBC" w:rsidRPr="004406AD">
        <w:t xml:space="preserve"> Should the committee position be overturned, the Senate may make suggestions or modifications of the issue in question, and direct </w:t>
      </w:r>
      <w:r w:rsidRPr="004406AD">
        <w:t>the issue</w:t>
      </w:r>
      <w:r w:rsidR="00C62BBC" w:rsidRPr="004406AD">
        <w:t xml:space="preserve"> back to the committee.</w:t>
      </w:r>
    </w:p>
    <w:p w14:paraId="56F7D1E4" w14:textId="15D4A427" w:rsidR="00A513F8" w:rsidRPr="004406AD" w:rsidRDefault="00A513F8" w:rsidP="00B41DE2">
      <w:pPr>
        <w:tabs>
          <w:tab w:val="left" w:pos="990"/>
          <w:tab w:val="left" w:pos="1260"/>
        </w:tabs>
      </w:pPr>
      <w:r w:rsidRPr="004406AD">
        <w:rPr>
          <w:b/>
          <w:i/>
        </w:rPr>
        <w:t>5.6</w:t>
      </w:r>
      <w:r w:rsidR="009823B7" w:rsidRPr="004406AD">
        <w:rPr>
          <w:b/>
          <w:i/>
        </w:rPr>
        <w:t xml:space="preserve"> </w:t>
      </w:r>
      <w:r w:rsidR="009823B7" w:rsidRPr="004406AD">
        <w:t>-</w:t>
      </w:r>
      <w:r w:rsidR="009823B7" w:rsidRPr="004406AD">
        <w:rPr>
          <w:b/>
          <w:i/>
        </w:rPr>
        <w:t xml:space="preserve"> </w:t>
      </w:r>
      <w:r w:rsidRPr="004406AD">
        <w:t xml:space="preserve">If the subcommittee of the Senate and the Senate are at any impasse on a committee decision, the Senate position will prevail.  </w:t>
      </w:r>
    </w:p>
    <w:p w14:paraId="3DB43225" w14:textId="77777777" w:rsidR="00C62BBC" w:rsidRPr="004406AD" w:rsidRDefault="00C62BBC" w:rsidP="00C62BBC">
      <w:pPr>
        <w:tabs>
          <w:tab w:val="left" w:pos="990"/>
          <w:tab w:val="left" w:pos="1260"/>
        </w:tabs>
        <w:rPr>
          <w:b/>
          <w:sz w:val="28"/>
        </w:rPr>
      </w:pPr>
      <w:r w:rsidRPr="004406AD">
        <w:rPr>
          <w:b/>
          <w:sz w:val="28"/>
        </w:rPr>
        <w:t xml:space="preserve">6. REFERENDUM   </w:t>
      </w:r>
    </w:p>
    <w:p w14:paraId="44F47A60" w14:textId="77777777" w:rsidR="00C62BBC" w:rsidRPr="004406AD" w:rsidRDefault="00C62BBC" w:rsidP="00C62BBC">
      <w:pPr>
        <w:tabs>
          <w:tab w:val="left" w:pos="990"/>
          <w:tab w:val="left" w:pos="1260"/>
        </w:tabs>
        <w:spacing w:after="100"/>
      </w:pPr>
      <w:r w:rsidRPr="004406AD">
        <w:rPr>
          <w:b/>
          <w:i/>
        </w:rPr>
        <w:t>6.1 -</w:t>
      </w:r>
      <w:r w:rsidRPr="004406AD">
        <w:rPr>
          <w:b/>
        </w:rPr>
        <w:t xml:space="preserve"> </w:t>
      </w:r>
      <w:r w:rsidRPr="004406AD">
        <w:t>A call for a referendum of a Senate decision shall require a petition containing signatures of one third of the faculty.</w:t>
      </w:r>
    </w:p>
    <w:p w14:paraId="720792E8" w14:textId="13A958A7" w:rsidR="00C62BBC" w:rsidRPr="004406AD" w:rsidRDefault="00C62BBC" w:rsidP="00C62BBC">
      <w:pPr>
        <w:tabs>
          <w:tab w:val="left" w:pos="990"/>
          <w:tab w:val="left" w:pos="1260"/>
        </w:tabs>
        <w:spacing w:after="0"/>
      </w:pPr>
      <w:r w:rsidRPr="004406AD">
        <w:rPr>
          <w:b/>
          <w:i/>
        </w:rPr>
        <w:t>6.2 -</w:t>
      </w:r>
      <w:r w:rsidRPr="004406AD">
        <w:t xml:space="preserve"> A repeal of a Senate decision shall require a </w:t>
      </w:r>
      <w:r w:rsidR="00B41DE2" w:rsidRPr="004406AD">
        <w:t xml:space="preserve">majority </w:t>
      </w:r>
      <w:r w:rsidRPr="004406AD">
        <w:t xml:space="preserve">vote of the </w:t>
      </w:r>
      <w:r w:rsidR="00B41DE2" w:rsidRPr="004406AD">
        <w:t xml:space="preserve">full time </w:t>
      </w:r>
      <w:r w:rsidRPr="004406AD">
        <w:t>faculty.</w:t>
      </w:r>
    </w:p>
    <w:p w14:paraId="279BCCE9" w14:textId="77777777" w:rsidR="00C62BBC" w:rsidRPr="004406AD" w:rsidRDefault="00C62BBC" w:rsidP="00C62BBC">
      <w:pPr>
        <w:pStyle w:val="ListParagraph"/>
        <w:tabs>
          <w:tab w:val="left" w:pos="990"/>
          <w:tab w:val="left" w:pos="1260"/>
        </w:tabs>
        <w:spacing w:after="0"/>
      </w:pPr>
    </w:p>
    <w:p w14:paraId="1F10DF96" w14:textId="77777777" w:rsidR="003337D7" w:rsidRPr="004406AD" w:rsidRDefault="003337D7">
      <w:bookmarkStart w:id="0" w:name="_GoBack"/>
      <w:bookmarkEnd w:id="0"/>
    </w:p>
    <w:sectPr w:rsidR="003337D7" w:rsidRPr="004406AD" w:rsidSect="00573FA0">
      <w:headerReference w:type="default" r:id="rId9"/>
      <w:footerReference w:type="even" r:id="rId10"/>
      <w:footerReference w:type="default" r:id="rId11"/>
      <w:pgSz w:w="12240" w:h="15840"/>
      <w:pgMar w:top="1440" w:right="1080" w:bottom="1440" w:left="1080" w:header="720"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450173" w15:done="0"/>
  <w15:commentEx w15:paraId="225588CC" w15:done="0"/>
  <w15:commentEx w15:paraId="466DC2DD" w15:done="0"/>
  <w15:commentEx w15:paraId="7BD9806F" w15:done="0"/>
  <w15:commentEx w15:paraId="62210E98" w15:done="0"/>
  <w15:commentEx w15:paraId="2939C931" w15:done="0"/>
  <w15:commentEx w15:paraId="28E82CD3" w15:done="0"/>
  <w15:commentEx w15:paraId="6E0C7430" w15:done="0"/>
  <w15:commentEx w15:paraId="6ED257F6" w15:done="0"/>
  <w15:commentEx w15:paraId="16856265" w15:done="0"/>
  <w15:commentEx w15:paraId="161C7112" w15:done="0"/>
  <w15:commentEx w15:paraId="5C2A71BD" w15:done="0"/>
  <w15:commentEx w15:paraId="635A5452" w15:done="0"/>
  <w15:commentEx w15:paraId="1B61C6E0" w15:done="0"/>
  <w15:commentEx w15:paraId="1117473C" w15:done="0"/>
  <w15:commentEx w15:paraId="451483B1" w15:done="0"/>
  <w15:commentEx w15:paraId="3F0CEE4C" w15:done="0"/>
  <w15:commentEx w15:paraId="6E1EC102" w15:done="0"/>
  <w15:commentEx w15:paraId="2CDF5D0B" w15:done="0"/>
  <w15:commentEx w15:paraId="10013774" w15:done="0"/>
  <w15:commentEx w15:paraId="19B9296C" w15:done="0"/>
  <w15:commentEx w15:paraId="6F76C443" w15:done="0"/>
  <w15:commentEx w15:paraId="3A5428BD" w15:done="0"/>
  <w15:commentEx w15:paraId="49ABB1C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4211A" w14:textId="77777777" w:rsidR="00EE3797" w:rsidRDefault="00EE3797">
      <w:pPr>
        <w:spacing w:after="0"/>
      </w:pPr>
      <w:r>
        <w:separator/>
      </w:r>
    </w:p>
  </w:endnote>
  <w:endnote w:type="continuationSeparator" w:id="0">
    <w:p w14:paraId="75462D48" w14:textId="77777777" w:rsidR="00EE3797" w:rsidRDefault="00EE37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altName w:val="Calibr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6D24C" w14:textId="77777777" w:rsidR="00F95F05" w:rsidRDefault="00F95F05" w:rsidP="000857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1FB9C6" w14:textId="77777777" w:rsidR="00F95F05" w:rsidRDefault="00F95F05" w:rsidP="00F95F0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EBD5E" w14:textId="77777777" w:rsidR="00F95F05" w:rsidRDefault="00F95F05" w:rsidP="000857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2F6A">
      <w:rPr>
        <w:rStyle w:val="PageNumber"/>
        <w:noProof/>
      </w:rPr>
      <w:t>4</w:t>
    </w:r>
    <w:r>
      <w:rPr>
        <w:rStyle w:val="PageNumber"/>
      </w:rPr>
      <w:fldChar w:fldCharType="end"/>
    </w:r>
  </w:p>
  <w:p w14:paraId="1B80E150" w14:textId="6A577E62" w:rsidR="008D7E48" w:rsidRDefault="008D7E48" w:rsidP="00F95F05">
    <w:pPr>
      <w:pStyle w:val="Footer"/>
      <w:tabs>
        <w:tab w:val="center" w:pos="4320"/>
        <w:tab w:val="left" w:pos="6167"/>
      </w:tabs>
      <w:ind w:right="360"/>
    </w:pPr>
    <w:r>
      <w:tab/>
    </w:r>
    <w:r>
      <w:rPr>
        <w:noProof/>
      </w:rPr>
      <w:tab/>
    </w:r>
    <w:r>
      <w:rPr>
        <w:noProof/>
      </w:rPr>
      <w:tab/>
    </w:r>
    <w:r>
      <w:rPr>
        <w:noProof/>
      </w:rPr>
      <w:tab/>
    </w:r>
  </w:p>
  <w:p w14:paraId="3A507ACD" w14:textId="77777777" w:rsidR="008D7E48" w:rsidRDefault="008D7E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601B29" w14:textId="77777777" w:rsidR="00EE3797" w:rsidRDefault="00EE3797">
      <w:pPr>
        <w:spacing w:after="0"/>
      </w:pPr>
      <w:r>
        <w:separator/>
      </w:r>
    </w:p>
  </w:footnote>
  <w:footnote w:type="continuationSeparator" w:id="0">
    <w:p w14:paraId="2D160C3C" w14:textId="77777777" w:rsidR="00EE3797" w:rsidRDefault="00EE379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8DE29" w14:textId="624A5356" w:rsidR="008D7E48" w:rsidRPr="00573FA0" w:rsidRDefault="008D7E48" w:rsidP="00573FA0">
    <w:pPr>
      <w:pStyle w:val="Header"/>
      <w:jc w:val="right"/>
      <w:rPr>
        <w:sz w:val="18"/>
      </w:rPr>
    </w:pPr>
    <w:r w:rsidRPr="00573FA0">
      <w:rPr>
        <w:sz w:val="18"/>
      </w:rPr>
      <w:t>Snow College Faculty Senate Bylaws 6/30/2014</w:t>
    </w:r>
  </w:p>
  <w:p w14:paraId="2186909F" w14:textId="0193A804" w:rsidR="008D7E48" w:rsidRPr="00573FA0" w:rsidRDefault="008D7E48" w:rsidP="00573F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95D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08F3F60"/>
    <w:multiLevelType w:val="hybridMultilevel"/>
    <w:tmpl w:val="06345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004129C"/>
    <w:multiLevelType w:val="hybridMultilevel"/>
    <w:tmpl w:val="E6C6C7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38637E7"/>
    <w:multiLevelType w:val="hybridMultilevel"/>
    <w:tmpl w:val="B706D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98B2F3F"/>
    <w:multiLevelType w:val="multilevel"/>
    <w:tmpl w:val="F2FC6210"/>
    <w:lvl w:ilvl="0">
      <w:start w:val="1"/>
      <w:numFmt w:val="decimal"/>
      <w:lvlText w:val="%1."/>
      <w:lvlJc w:val="left"/>
      <w:pPr>
        <w:ind w:left="360" w:hanging="360"/>
      </w:pPr>
      <w:rPr>
        <w:rFonts w:hint="default"/>
        <w:b/>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4"/>
  </w:num>
  <w:num w:numId="3">
    <w:abstractNumId w:val="2"/>
  </w:num>
  <w:num w:numId="4">
    <w:abstractNumId w:val="1"/>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ve Hood">
    <w15:presenceInfo w15:providerId="None" w15:userId="Steve Hoo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BBC"/>
    <w:rsid w:val="000E1AD9"/>
    <w:rsid w:val="001360C1"/>
    <w:rsid w:val="003337D7"/>
    <w:rsid w:val="00375D8B"/>
    <w:rsid w:val="003C47C4"/>
    <w:rsid w:val="003F1DF7"/>
    <w:rsid w:val="004406AD"/>
    <w:rsid w:val="00461B10"/>
    <w:rsid w:val="00472E19"/>
    <w:rsid w:val="004A4A48"/>
    <w:rsid w:val="00573FA0"/>
    <w:rsid w:val="005A6874"/>
    <w:rsid w:val="005D7448"/>
    <w:rsid w:val="00613E0E"/>
    <w:rsid w:val="00755FDA"/>
    <w:rsid w:val="00764140"/>
    <w:rsid w:val="007D65A0"/>
    <w:rsid w:val="008841F6"/>
    <w:rsid w:val="00892227"/>
    <w:rsid w:val="008A1EB0"/>
    <w:rsid w:val="008C4002"/>
    <w:rsid w:val="008D7E48"/>
    <w:rsid w:val="009823B7"/>
    <w:rsid w:val="009847E7"/>
    <w:rsid w:val="009F1E4E"/>
    <w:rsid w:val="00A513F8"/>
    <w:rsid w:val="00AB3A07"/>
    <w:rsid w:val="00AC52F6"/>
    <w:rsid w:val="00AE6B5F"/>
    <w:rsid w:val="00B41DE2"/>
    <w:rsid w:val="00B51B89"/>
    <w:rsid w:val="00C62BBC"/>
    <w:rsid w:val="00C820B1"/>
    <w:rsid w:val="00DE2F6A"/>
    <w:rsid w:val="00E039E7"/>
    <w:rsid w:val="00EE3797"/>
    <w:rsid w:val="00F95F05"/>
    <w:rsid w:val="00F97D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91D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BBC"/>
    <w:pPr>
      <w:spacing w:after="200" w:line="240"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BBC"/>
    <w:pPr>
      <w:ind w:left="720"/>
      <w:contextualSpacing/>
    </w:pPr>
  </w:style>
  <w:style w:type="paragraph" w:styleId="NoSpacing">
    <w:name w:val="No Spacing"/>
    <w:uiPriority w:val="1"/>
    <w:qFormat/>
    <w:rsid w:val="00C62BBC"/>
    <w:pPr>
      <w:spacing w:after="0" w:line="240" w:lineRule="auto"/>
    </w:pPr>
  </w:style>
  <w:style w:type="paragraph" w:styleId="Footer">
    <w:name w:val="footer"/>
    <w:basedOn w:val="Normal"/>
    <w:link w:val="FooterChar"/>
    <w:uiPriority w:val="99"/>
    <w:unhideWhenUsed/>
    <w:rsid w:val="00C62BBC"/>
    <w:pPr>
      <w:tabs>
        <w:tab w:val="center" w:pos="4680"/>
        <w:tab w:val="right" w:pos="9360"/>
      </w:tabs>
      <w:spacing w:after="0"/>
    </w:pPr>
  </w:style>
  <w:style w:type="character" w:customStyle="1" w:styleId="FooterChar">
    <w:name w:val="Footer Char"/>
    <w:basedOn w:val="DefaultParagraphFont"/>
    <w:link w:val="Footer"/>
    <w:uiPriority w:val="99"/>
    <w:rsid w:val="00C62BBC"/>
    <w:rPr>
      <w:rFonts w:eastAsiaTheme="minorEastAsia"/>
      <w:sz w:val="24"/>
      <w:szCs w:val="24"/>
      <w:lang w:eastAsia="ja-JP"/>
    </w:rPr>
  </w:style>
  <w:style w:type="character" w:styleId="CommentReference">
    <w:name w:val="annotation reference"/>
    <w:basedOn w:val="DefaultParagraphFont"/>
    <w:uiPriority w:val="99"/>
    <w:semiHidden/>
    <w:unhideWhenUsed/>
    <w:rsid w:val="00C62BBC"/>
    <w:rPr>
      <w:sz w:val="16"/>
      <w:szCs w:val="16"/>
    </w:rPr>
  </w:style>
  <w:style w:type="paragraph" w:styleId="CommentText">
    <w:name w:val="annotation text"/>
    <w:basedOn w:val="Normal"/>
    <w:link w:val="CommentTextChar"/>
    <w:uiPriority w:val="99"/>
    <w:semiHidden/>
    <w:unhideWhenUsed/>
    <w:rsid w:val="00C62BBC"/>
    <w:rPr>
      <w:sz w:val="20"/>
      <w:szCs w:val="20"/>
    </w:rPr>
  </w:style>
  <w:style w:type="character" w:customStyle="1" w:styleId="CommentTextChar">
    <w:name w:val="Comment Text Char"/>
    <w:basedOn w:val="DefaultParagraphFont"/>
    <w:link w:val="CommentText"/>
    <w:uiPriority w:val="99"/>
    <w:semiHidden/>
    <w:rsid w:val="00C62BBC"/>
    <w:rPr>
      <w:rFonts w:eastAsiaTheme="minorEastAsia"/>
      <w:sz w:val="20"/>
      <w:szCs w:val="20"/>
      <w:lang w:eastAsia="ja-JP"/>
    </w:rPr>
  </w:style>
  <w:style w:type="paragraph" w:styleId="BalloonText">
    <w:name w:val="Balloon Text"/>
    <w:basedOn w:val="Normal"/>
    <w:link w:val="BalloonTextChar"/>
    <w:uiPriority w:val="99"/>
    <w:semiHidden/>
    <w:unhideWhenUsed/>
    <w:rsid w:val="00C62BB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BBC"/>
    <w:rPr>
      <w:rFonts w:ascii="Segoe UI" w:eastAsiaTheme="minorEastAsia" w:hAnsi="Segoe UI" w:cs="Segoe UI"/>
      <w:sz w:val="18"/>
      <w:szCs w:val="18"/>
      <w:lang w:eastAsia="ja-JP"/>
    </w:rPr>
  </w:style>
  <w:style w:type="paragraph" w:styleId="Revision">
    <w:name w:val="Revision"/>
    <w:hidden/>
    <w:uiPriority w:val="99"/>
    <w:semiHidden/>
    <w:rsid w:val="009F1E4E"/>
    <w:pPr>
      <w:spacing w:after="0" w:line="240" w:lineRule="auto"/>
    </w:pPr>
    <w:rPr>
      <w:rFonts w:eastAsiaTheme="minorEastAsia"/>
      <w:sz w:val="24"/>
      <w:szCs w:val="24"/>
      <w:lang w:eastAsia="ja-JP"/>
    </w:rPr>
  </w:style>
  <w:style w:type="paragraph" w:styleId="CommentSubject">
    <w:name w:val="annotation subject"/>
    <w:basedOn w:val="CommentText"/>
    <w:next w:val="CommentText"/>
    <w:link w:val="CommentSubjectChar"/>
    <w:uiPriority w:val="99"/>
    <w:semiHidden/>
    <w:unhideWhenUsed/>
    <w:rsid w:val="00375D8B"/>
    <w:rPr>
      <w:b/>
      <w:bCs/>
    </w:rPr>
  </w:style>
  <w:style w:type="character" w:customStyle="1" w:styleId="CommentSubjectChar">
    <w:name w:val="Comment Subject Char"/>
    <w:basedOn w:val="CommentTextChar"/>
    <w:link w:val="CommentSubject"/>
    <w:uiPriority w:val="99"/>
    <w:semiHidden/>
    <w:rsid w:val="00375D8B"/>
    <w:rPr>
      <w:rFonts w:eastAsiaTheme="minorEastAsia"/>
      <w:b/>
      <w:bCs/>
      <w:sz w:val="20"/>
      <w:szCs w:val="20"/>
      <w:lang w:eastAsia="ja-JP"/>
    </w:rPr>
  </w:style>
  <w:style w:type="paragraph" w:styleId="Header">
    <w:name w:val="header"/>
    <w:basedOn w:val="Normal"/>
    <w:link w:val="HeaderChar"/>
    <w:uiPriority w:val="99"/>
    <w:unhideWhenUsed/>
    <w:rsid w:val="00764140"/>
    <w:pPr>
      <w:tabs>
        <w:tab w:val="center" w:pos="4320"/>
        <w:tab w:val="right" w:pos="8640"/>
      </w:tabs>
      <w:spacing w:after="0"/>
    </w:pPr>
  </w:style>
  <w:style w:type="character" w:customStyle="1" w:styleId="HeaderChar">
    <w:name w:val="Header Char"/>
    <w:basedOn w:val="DefaultParagraphFont"/>
    <w:link w:val="Header"/>
    <w:uiPriority w:val="99"/>
    <w:rsid w:val="00764140"/>
    <w:rPr>
      <w:rFonts w:eastAsiaTheme="minorEastAsia"/>
      <w:sz w:val="24"/>
      <w:szCs w:val="24"/>
      <w:lang w:eastAsia="ja-JP"/>
    </w:rPr>
  </w:style>
  <w:style w:type="character" w:styleId="PageNumber">
    <w:name w:val="page number"/>
    <w:basedOn w:val="DefaultParagraphFont"/>
    <w:uiPriority w:val="99"/>
    <w:semiHidden/>
    <w:unhideWhenUsed/>
    <w:rsid w:val="00F95F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BBC"/>
    <w:pPr>
      <w:spacing w:after="200" w:line="240"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BBC"/>
    <w:pPr>
      <w:ind w:left="720"/>
      <w:contextualSpacing/>
    </w:pPr>
  </w:style>
  <w:style w:type="paragraph" w:styleId="NoSpacing">
    <w:name w:val="No Spacing"/>
    <w:uiPriority w:val="1"/>
    <w:qFormat/>
    <w:rsid w:val="00C62BBC"/>
    <w:pPr>
      <w:spacing w:after="0" w:line="240" w:lineRule="auto"/>
    </w:pPr>
  </w:style>
  <w:style w:type="paragraph" w:styleId="Footer">
    <w:name w:val="footer"/>
    <w:basedOn w:val="Normal"/>
    <w:link w:val="FooterChar"/>
    <w:uiPriority w:val="99"/>
    <w:unhideWhenUsed/>
    <w:rsid w:val="00C62BBC"/>
    <w:pPr>
      <w:tabs>
        <w:tab w:val="center" w:pos="4680"/>
        <w:tab w:val="right" w:pos="9360"/>
      </w:tabs>
      <w:spacing w:after="0"/>
    </w:pPr>
  </w:style>
  <w:style w:type="character" w:customStyle="1" w:styleId="FooterChar">
    <w:name w:val="Footer Char"/>
    <w:basedOn w:val="DefaultParagraphFont"/>
    <w:link w:val="Footer"/>
    <w:uiPriority w:val="99"/>
    <w:rsid w:val="00C62BBC"/>
    <w:rPr>
      <w:rFonts w:eastAsiaTheme="minorEastAsia"/>
      <w:sz w:val="24"/>
      <w:szCs w:val="24"/>
      <w:lang w:eastAsia="ja-JP"/>
    </w:rPr>
  </w:style>
  <w:style w:type="character" w:styleId="CommentReference">
    <w:name w:val="annotation reference"/>
    <w:basedOn w:val="DefaultParagraphFont"/>
    <w:uiPriority w:val="99"/>
    <w:semiHidden/>
    <w:unhideWhenUsed/>
    <w:rsid w:val="00C62BBC"/>
    <w:rPr>
      <w:sz w:val="16"/>
      <w:szCs w:val="16"/>
    </w:rPr>
  </w:style>
  <w:style w:type="paragraph" w:styleId="CommentText">
    <w:name w:val="annotation text"/>
    <w:basedOn w:val="Normal"/>
    <w:link w:val="CommentTextChar"/>
    <w:uiPriority w:val="99"/>
    <w:semiHidden/>
    <w:unhideWhenUsed/>
    <w:rsid w:val="00C62BBC"/>
    <w:rPr>
      <w:sz w:val="20"/>
      <w:szCs w:val="20"/>
    </w:rPr>
  </w:style>
  <w:style w:type="character" w:customStyle="1" w:styleId="CommentTextChar">
    <w:name w:val="Comment Text Char"/>
    <w:basedOn w:val="DefaultParagraphFont"/>
    <w:link w:val="CommentText"/>
    <w:uiPriority w:val="99"/>
    <w:semiHidden/>
    <w:rsid w:val="00C62BBC"/>
    <w:rPr>
      <w:rFonts w:eastAsiaTheme="minorEastAsia"/>
      <w:sz w:val="20"/>
      <w:szCs w:val="20"/>
      <w:lang w:eastAsia="ja-JP"/>
    </w:rPr>
  </w:style>
  <w:style w:type="paragraph" w:styleId="BalloonText">
    <w:name w:val="Balloon Text"/>
    <w:basedOn w:val="Normal"/>
    <w:link w:val="BalloonTextChar"/>
    <w:uiPriority w:val="99"/>
    <w:semiHidden/>
    <w:unhideWhenUsed/>
    <w:rsid w:val="00C62BB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BBC"/>
    <w:rPr>
      <w:rFonts w:ascii="Segoe UI" w:eastAsiaTheme="minorEastAsia" w:hAnsi="Segoe UI" w:cs="Segoe UI"/>
      <w:sz w:val="18"/>
      <w:szCs w:val="18"/>
      <w:lang w:eastAsia="ja-JP"/>
    </w:rPr>
  </w:style>
  <w:style w:type="paragraph" w:styleId="Revision">
    <w:name w:val="Revision"/>
    <w:hidden/>
    <w:uiPriority w:val="99"/>
    <w:semiHidden/>
    <w:rsid w:val="009F1E4E"/>
    <w:pPr>
      <w:spacing w:after="0" w:line="240" w:lineRule="auto"/>
    </w:pPr>
    <w:rPr>
      <w:rFonts w:eastAsiaTheme="minorEastAsia"/>
      <w:sz w:val="24"/>
      <w:szCs w:val="24"/>
      <w:lang w:eastAsia="ja-JP"/>
    </w:rPr>
  </w:style>
  <w:style w:type="paragraph" w:styleId="CommentSubject">
    <w:name w:val="annotation subject"/>
    <w:basedOn w:val="CommentText"/>
    <w:next w:val="CommentText"/>
    <w:link w:val="CommentSubjectChar"/>
    <w:uiPriority w:val="99"/>
    <w:semiHidden/>
    <w:unhideWhenUsed/>
    <w:rsid w:val="00375D8B"/>
    <w:rPr>
      <w:b/>
      <w:bCs/>
    </w:rPr>
  </w:style>
  <w:style w:type="character" w:customStyle="1" w:styleId="CommentSubjectChar">
    <w:name w:val="Comment Subject Char"/>
    <w:basedOn w:val="CommentTextChar"/>
    <w:link w:val="CommentSubject"/>
    <w:uiPriority w:val="99"/>
    <w:semiHidden/>
    <w:rsid w:val="00375D8B"/>
    <w:rPr>
      <w:rFonts w:eastAsiaTheme="minorEastAsia"/>
      <w:b/>
      <w:bCs/>
      <w:sz w:val="20"/>
      <w:szCs w:val="20"/>
      <w:lang w:eastAsia="ja-JP"/>
    </w:rPr>
  </w:style>
  <w:style w:type="paragraph" w:styleId="Header">
    <w:name w:val="header"/>
    <w:basedOn w:val="Normal"/>
    <w:link w:val="HeaderChar"/>
    <w:uiPriority w:val="99"/>
    <w:unhideWhenUsed/>
    <w:rsid w:val="00764140"/>
    <w:pPr>
      <w:tabs>
        <w:tab w:val="center" w:pos="4320"/>
        <w:tab w:val="right" w:pos="8640"/>
      </w:tabs>
      <w:spacing w:after="0"/>
    </w:pPr>
  </w:style>
  <w:style w:type="character" w:customStyle="1" w:styleId="HeaderChar">
    <w:name w:val="Header Char"/>
    <w:basedOn w:val="DefaultParagraphFont"/>
    <w:link w:val="Header"/>
    <w:uiPriority w:val="99"/>
    <w:rsid w:val="00764140"/>
    <w:rPr>
      <w:rFonts w:eastAsiaTheme="minorEastAsia"/>
      <w:sz w:val="24"/>
      <w:szCs w:val="24"/>
      <w:lang w:eastAsia="ja-JP"/>
    </w:rPr>
  </w:style>
  <w:style w:type="character" w:styleId="PageNumber">
    <w:name w:val="page number"/>
    <w:basedOn w:val="DefaultParagraphFont"/>
    <w:uiPriority w:val="99"/>
    <w:semiHidden/>
    <w:unhideWhenUsed/>
    <w:rsid w:val="00F95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36314-6CDF-4329-AD27-D3DA652F4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1476</Words>
  <Characters>8415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Hood</dc:creator>
  <cp:lastModifiedBy>SueAnn Walker</cp:lastModifiedBy>
  <cp:revision>2</cp:revision>
  <cp:lastPrinted>2014-07-17T16:32:00Z</cp:lastPrinted>
  <dcterms:created xsi:type="dcterms:W3CDTF">2015-09-23T19:38:00Z</dcterms:created>
  <dcterms:modified xsi:type="dcterms:W3CDTF">2015-09-23T19:38:00Z</dcterms:modified>
</cp:coreProperties>
</file>